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26" w:rsidRDefault="00764B26">
      <w:pPr>
        <w:jc w:val="center"/>
        <w:rPr>
          <w:rFonts w:ascii="宋体" w:hAnsi="宋体" w:hint="eastAsia"/>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4C328E">
      <w:pPr>
        <w:jc w:val="center"/>
        <w:rPr>
          <w:rFonts w:ascii="黑体" w:eastAsia="黑体" w:hAnsi="华文中宋"/>
          <w:bCs/>
          <w:spacing w:val="20"/>
          <w:sz w:val="52"/>
          <w:szCs w:val="52"/>
        </w:rPr>
      </w:pPr>
      <w:r>
        <w:rPr>
          <w:rFonts w:ascii="黑体" w:eastAsia="黑体" w:hAnsi="华文中宋"/>
          <w:bCs/>
          <w:noProof/>
          <w:spacing w:val="20"/>
          <w:sz w:val="52"/>
          <w:szCs w:val="52"/>
        </w:rPr>
        <mc:AlternateContent>
          <mc:Choice Requires="wps">
            <w:drawing>
              <wp:anchor distT="4294967295" distB="4294967295" distL="114300" distR="114300" simplePos="0" relativeHeight="251658752" behindDoc="0" locked="0" layoutInCell="0" allowOverlap="1">
                <wp:simplePos x="0" y="0"/>
                <wp:positionH relativeFrom="column">
                  <wp:posOffset>-114300</wp:posOffset>
                </wp:positionH>
                <wp:positionV relativeFrom="paragraph">
                  <wp:posOffset>198119</wp:posOffset>
                </wp:positionV>
                <wp:extent cx="635" cy="0"/>
                <wp:effectExtent l="0" t="0" r="37465" b="19050"/>
                <wp:wrapNone/>
                <wp:docPr id="4"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27CB34CD" id="直线 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vrxAEAAF0DAAAOAAAAZHJzL2Uyb0RvYy54bWysU81uEzEQviPxDpbvZJPQVLDKpodU5VIg&#10;UtsHmNjeXQvbY42dbPIsvAYnLjxOXwPbyYYCN8QerPX8fDPfN+PlzcEatlcUNLqGzyZTzpQTKLXr&#10;Gv70ePfmHWchgpNg0KmGH1XgN6vXr5aDr9UcezRSEUsgLtSDb3gfo6+rKoheWQgT9MolZ4tkIaYr&#10;dZUkGBK6NdV8Or2uBiTpCYUKIVlvT06+Kvhtq0T83LZBRWYannqL5aRybvNZrZZQdwS+1+LcBvxD&#10;Fxa0S0UvULcQge1I/wVltSAM2MaJQFth22qhCofEZjb9g81DD14VLkmc4C8yhf8HKz7tN8S0bPgV&#10;Zw5sGtHz12/P33+wq6zN4EOdQtZuQ5mdOLgHf4/iS2AO1z24TpUeH48+Jc5yRvVbSr4Enypsh48o&#10;UwzsIhahDi3ZDJkkYIcyj+NlHuoQmUjG67cLzsRor6AekzyF+EGhZfmn4Ua7LBPUsL8PMTcB9RiS&#10;zQ7vtDFl1MaxoeHvF/NFSQhotMzOHBao264NsT3kZSlfYZQ8L8MId06eihiX81TZs3PlkfFJuy3K&#10;44ZGWdIMS2/nfctL8vJexPv1KlY/AQAA//8DAFBLAwQUAAYACAAAACEAuYBxkt4AAAAJAQAADwAA&#10;AGRycy9kb3ducmV2LnhtbEyPQU/CQBCF7yb8h82YeCFl25II1G4JUXvzImi4Dt2xbezOlu4C1V/v&#10;Gg56fPNe3nwvX4+mE2caXGtZQTKLQRBXVrdcK3jbldEShPPIGjvLpOCLHKyLyU2OmbYXfqXz1tci&#10;lLDLUEHjfZ9J6aqGDLqZ7YmD92EHgz7IoZZ6wEsoN51M4/heGmw5fGiwp8eGqs/tyShw5Tsdy+9p&#10;NY3389pSenx6eUal7m7HzQMIT6P/C8MvfkCHIjAd7Im1E52CKFmGLV7BPElBhECULFYgDteDLHL5&#10;f0HxAwAA//8DAFBLAQItABQABgAIAAAAIQC2gziS/gAAAOEBAAATAAAAAAAAAAAAAAAAAAAAAABb&#10;Q29udGVudF9UeXBlc10ueG1sUEsBAi0AFAAGAAgAAAAhADj9If/WAAAAlAEAAAsAAAAAAAAAAAAA&#10;AAAALwEAAF9yZWxzLy5yZWxzUEsBAi0AFAAGAAgAAAAhABppq+vEAQAAXQMAAA4AAAAAAAAAAAAA&#10;AAAALgIAAGRycy9lMm9Eb2MueG1sUEsBAi0AFAAGAAgAAAAhALmAcZLeAAAACQEAAA8AAAAAAAAA&#10;AAAAAAAAHgQAAGRycy9kb3ducmV2LnhtbFBLBQYAAAAABAAEAPMAAAApBQAAAAA=&#10;" o:allowincell="f"/>
            </w:pict>
          </mc:Fallback>
        </mc:AlternateConten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1E6F13" w:rsidRPr="001E6F13" w:rsidRDefault="00764B26" w:rsidP="001E6F13">
      <w:pPr>
        <w:spacing w:line="360" w:lineRule="auto"/>
        <w:ind w:firstLineChars="200" w:firstLine="640"/>
        <w:rPr>
          <w:rFonts w:ascii="宋体" w:hAnsi="宋体"/>
          <w:sz w:val="32"/>
          <w:szCs w:val="32"/>
        </w:rPr>
      </w:pPr>
      <w:r>
        <w:rPr>
          <w:rFonts w:ascii="宋体" w:hAnsi="宋体" w:hint="eastAsia"/>
          <w:sz w:val="32"/>
          <w:szCs w:val="32"/>
        </w:rPr>
        <w:t>项目名称</w:t>
      </w:r>
      <w:r w:rsidRPr="001E6F13">
        <w:rPr>
          <w:rFonts w:ascii="宋体" w:hAnsi="宋体" w:hint="eastAsia"/>
          <w:sz w:val="32"/>
          <w:szCs w:val="32"/>
        </w:rPr>
        <w:t>:</w:t>
      </w:r>
      <w:r w:rsidR="001E6F13" w:rsidRPr="001E6F13">
        <w:rPr>
          <w:rFonts w:ascii="宋体" w:hAnsi="宋体" w:hint="eastAsia"/>
          <w:sz w:val="32"/>
          <w:szCs w:val="32"/>
        </w:rPr>
        <w:t xml:space="preserve"> 学院苏信大学生创业中心发光字制作</w:t>
      </w:r>
      <w:r w:rsidR="001E6F13" w:rsidRPr="001E6F13">
        <w:rPr>
          <w:rFonts w:ascii="宋体" w:hAnsi="宋体"/>
          <w:sz w:val="32"/>
          <w:szCs w:val="32"/>
        </w:rPr>
        <w:t>项目</w:t>
      </w:r>
    </w:p>
    <w:p w:rsidR="00764B26" w:rsidRPr="001E6F13" w:rsidRDefault="00764B26">
      <w:pPr>
        <w:spacing w:line="300" w:lineRule="auto"/>
        <w:ind w:firstLineChars="150" w:firstLine="480"/>
        <w:rPr>
          <w:rFonts w:ascii="黑体" w:eastAsia="黑体" w:hAnsi="华文中宋"/>
          <w:bCs/>
          <w:sz w:val="32"/>
          <w:szCs w:val="32"/>
        </w:rPr>
      </w:pPr>
    </w:p>
    <w:p w:rsidR="00764B26" w:rsidRDefault="00764B26">
      <w:pPr>
        <w:rPr>
          <w:rFonts w:ascii="华文中宋" w:eastAsia="华文中宋" w:hAnsi="华文中宋"/>
          <w:bCs/>
          <w:sz w:val="32"/>
          <w:szCs w:val="32"/>
        </w:rPr>
      </w:pPr>
      <w:r>
        <w:rPr>
          <w:rFonts w:ascii="宋体" w:hAnsi="宋体" w:hint="eastAsia"/>
          <w:sz w:val="32"/>
          <w:szCs w:val="32"/>
        </w:rPr>
        <w:t xml:space="preserve">  </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33642B">
        <w:rPr>
          <w:rFonts w:ascii="宋体" w:eastAsia="宋体" w:hAnsi="宋体" w:hint="eastAsia"/>
        </w:rPr>
        <w:t>9</w:t>
      </w:r>
      <w:r>
        <w:rPr>
          <w:rFonts w:ascii="宋体" w:eastAsia="宋体" w:hAnsi="宋体" w:hint="eastAsia"/>
        </w:rPr>
        <w:t>年</w:t>
      </w:r>
      <w:r w:rsidR="001E6F13">
        <w:rPr>
          <w:rFonts w:ascii="宋体" w:eastAsia="宋体" w:hAnsi="宋体"/>
        </w:rPr>
        <w:t>5</w:t>
      </w:r>
      <w:r>
        <w:rPr>
          <w:rFonts w:ascii="宋体" w:eastAsia="宋体" w:hAnsi="宋体" w:hint="eastAsia"/>
        </w:rPr>
        <w:t>月</w:t>
      </w:r>
      <w:r w:rsidR="00C53051">
        <w:rPr>
          <w:rFonts w:ascii="宋体" w:eastAsia="宋体" w:hAnsi="宋体" w:hint="eastAsia"/>
        </w:rPr>
        <w:t>8</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w:t>
      </w:r>
      <w:r w:rsidR="001E6F13">
        <w:rPr>
          <w:rFonts w:ascii="宋体" w:hAnsi="宋体"/>
          <w:bCs/>
          <w:sz w:val="30"/>
          <w:szCs w:val="30"/>
        </w:rPr>
        <w:t>10</w:t>
      </w:r>
      <w:r>
        <w:rPr>
          <w:rFonts w:ascii="宋体" w:hAnsi="宋体" w:hint="eastAsia"/>
          <w:bCs/>
          <w:sz w:val="30"/>
          <w:szCs w:val="30"/>
        </w:rPr>
        <w:t>）</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w:t>
      </w:r>
      <w:r w:rsidR="001E6F13">
        <w:rPr>
          <w:rFonts w:ascii="宋体" w:hAnsi="宋体"/>
          <w:bCs/>
          <w:sz w:val="30"/>
          <w:szCs w:val="30"/>
        </w:rPr>
        <w:t>1</w:t>
      </w:r>
      <w:r>
        <w:rPr>
          <w:rFonts w:ascii="宋体" w:hAnsi="宋体" w:hint="eastAsia"/>
          <w:bCs/>
          <w:sz w:val="30"/>
          <w:szCs w:val="30"/>
        </w:rPr>
        <w:t>）</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5342A3">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江苏信息职业技术学院招投标中心受学校委托，学院</w:t>
      </w:r>
      <w:r w:rsidR="001E6F13">
        <w:rPr>
          <w:rFonts w:ascii="宋体" w:hAnsi="宋体" w:cs="Arial" w:hint="eastAsia"/>
          <w:sz w:val="24"/>
        </w:rPr>
        <w:t>学院</w:t>
      </w:r>
      <w:r w:rsidR="001E6F13" w:rsidRPr="001E6F13">
        <w:rPr>
          <w:rFonts w:ascii="宋体" w:hAnsi="宋体" w:cs="Arial" w:hint="eastAsia"/>
          <w:sz w:val="24"/>
        </w:rPr>
        <w:t>苏信大学生创业</w:t>
      </w:r>
      <w:r w:rsidR="001E6F13">
        <w:rPr>
          <w:rFonts w:ascii="宋体" w:hAnsi="宋体" w:cs="Arial" w:hint="eastAsia"/>
          <w:sz w:val="24"/>
        </w:rPr>
        <w:t>中心</w:t>
      </w:r>
      <w:r w:rsidR="001E6F13" w:rsidRPr="001E6F13">
        <w:rPr>
          <w:rFonts w:ascii="宋体" w:hAnsi="宋体" w:cs="Arial" w:hint="eastAsia"/>
          <w:sz w:val="24"/>
        </w:rPr>
        <w:t>发光字</w:t>
      </w:r>
      <w:r w:rsidR="001E6F13">
        <w:rPr>
          <w:rFonts w:ascii="宋体" w:hAnsi="宋体" w:cs="Arial" w:hint="eastAsia"/>
          <w:sz w:val="24"/>
        </w:rPr>
        <w:t>制作</w:t>
      </w:r>
      <w:r w:rsidR="001E6F13">
        <w:rPr>
          <w:rFonts w:ascii="宋体" w:hAnsi="宋体" w:cs="Arial"/>
          <w:sz w:val="24"/>
        </w:rPr>
        <w:t>项目</w:t>
      </w:r>
      <w:r w:rsidR="00764B26">
        <w:rPr>
          <w:rFonts w:ascii="宋体" w:hAnsi="宋体" w:hint="eastAsia"/>
          <w:spacing w:val="4"/>
          <w:sz w:val="24"/>
        </w:rPr>
        <w:t>进行比选招标，现邀请合格投标人参加投标。本次招标的相关信息如下：</w:t>
      </w:r>
    </w:p>
    <w:p w:rsidR="00764B26" w:rsidRPr="001E6F13" w:rsidRDefault="00764B26">
      <w:pPr>
        <w:spacing w:line="360" w:lineRule="auto"/>
        <w:ind w:firstLineChars="200" w:firstLine="498"/>
        <w:rPr>
          <w:rFonts w:ascii="宋体" w:hAnsi="宋体" w:cs="Arial"/>
          <w:sz w:val="24"/>
        </w:rPr>
      </w:pPr>
      <w:r>
        <w:rPr>
          <w:rFonts w:ascii="宋体" w:hAnsi="宋体" w:hint="eastAsia"/>
          <w:b/>
          <w:spacing w:val="4"/>
          <w:sz w:val="24"/>
        </w:rPr>
        <w:t>一、 招标项目名称：</w:t>
      </w:r>
      <w:r w:rsidR="00E11C57">
        <w:rPr>
          <w:rFonts w:ascii="宋体" w:hAnsi="宋体" w:cs="Arial" w:hint="eastAsia"/>
          <w:sz w:val="24"/>
        </w:rPr>
        <w:t>学院</w:t>
      </w:r>
      <w:r w:rsidR="001E6F13" w:rsidRPr="001E6F13">
        <w:rPr>
          <w:rFonts w:ascii="宋体" w:hAnsi="宋体" w:cs="Arial" w:hint="eastAsia"/>
          <w:sz w:val="24"/>
        </w:rPr>
        <w:t>苏信大学生创业</w:t>
      </w:r>
      <w:r w:rsidR="001E6F13">
        <w:rPr>
          <w:rFonts w:ascii="宋体" w:hAnsi="宋体" w:cs="Arial" w:hint="eastAsia"/>
          <w:sz w:val="24"/>
        </w:rPr>
        <w:t>中心</w:t>
      </w:r>
      <w:r w:rsidR="001E6F13" w:rsidRPr="001E6F13">
        <w:rPr>
          <w:rFonts w:ascii="宋体" w:hAnsi="宋体" w:cs="Arial" w:hint="eastAsia"/>
          <w:sz w:val="24"/>
        </w:rPr>
        <w:t>发光字</w:t>
      </w:r>
      <w:r w:rsidR="001E6F13">
        <w:rPr>
          <w:rFonts w:ascii="宋体" w:hAnsi="宋体" w:cs="Arial" w:hint="eastAsia"/>
          <w:sz w:val="24"/>
        </w:rPr>
        <w:t>制作</w:t>
      </w:r>
      <w:r w:rsidR="001E6F13">
        <w:rPr>
          <w:rFonts w:ascii="宋体" w:hAnsi="宋体" w:cs="Arial"/>
          <w:sz w:val="24"/>
        </w:rPr>
        <w:t>项目</w:t>
      </w:r>
    </w:p>
    <w:p w:rsidR="00764B26" w:rsidRDefault="001E6F13" w:rsidP="00CB3FDE">
      <w:pPr>
        <w:spacing w:line="360" w:lineRule="auto"/>
        <w:ind w:firstLineChars="200" w:firstLine="498"/>
        <w:rPr>
          <w:rFonts w:ascii="宋体" w:hAnsi="宋体"/>
          <w:b/>
          <w:spacing w:val="4"/>
          <w:sz w:val="24"/>
        </w:rPr>
      </w:pPr>
      <w:r>
        <w:rPr>
          <w:rFonts w:ascii="宋体" w:hAnsi="宋体" w:hint="eastAsia"/>
          <w:b/>
          <w:spacing w:val="4"/>
          <w:sz w:val="24"/>
        </w:rPr>
        <w:t>二</w:t>
      </w:r>
      <w:r w:rsidR="00764B26">
        <w:rPr>
          <w:rFonts w:ascii="宋体" w:hAnsi="宋体" w:hint="eastAsia"/>
          <w:b/>
          <w:spacing w:val="4"/>
          <w:sz w:val="24"/>
        </w:rPr>
        <w:t>、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1E6F13">
      <w:pPr>
        <w:spacing w:line="360" w:lineRule="auto"/>
        <w:ind w:firstLineChars="200" w:firstLine="498"/>
        <w:rPr>
          <w:rFonts w:ascii="宋体" w:hAnsi="宋体"/>
          <w:b/>
          <w:spacing w:val="4"/>
          <w:sz w:val="24"/>
        </w:rPr>
      </w:pPr>
      <w:r>
        <w:rPr>
          <w:rFonts w:ascii="宋体" w:hAnsi="宋体" w:hint="eastAsia"/>
          <w:b/>
          <w:spacing w:val="4"/>
          <w:sz w:val="24"/>
        </w:rPr>
        <w:t>三</w:t>
      </w:r>
      <w:r w:rsidR="00764B26">
        <w:rPr>
          <w:rFonts w:ascii="宋体" w:hAnsi="宋体" w:hint="eastAsia"/>
          <w:b/>
          <w:spacing w:val="4"/>
          <w:sz w:val="24"/>
        </w:rPr>
        <w:t>、</w:t>
      </w:r>
      <w:r w:rsidR="00764B26" w:rsidRPr="00821CA1">
        <w:rPr>
          <w:rFonts w:ascii="宋体" w:hAnsi="宋体" w:hint="eastAsia"/>
          <w:b/>
          <w:spacing w:val="4"/>
          <w:sz w:val="24"/>
        </w:rPr>
        <w:t>最高限</w:t>
      </w:r>
      <w:r w:rsidR="00764B26" w:rsidRPr="00821CA1">
        <w:rPr>
          <w:rFonts w:ascii="宋体" w:hAnsi="宋体" w:hint="eastAsia"/>
          <w:b/>
          <w:color w:val="000000"/>
          <w:spacing w:val="4"/>
          <w:sz w:val="24"/>
        </w:rPr>
        <w:t xml:space="preserve">价 </w:t>
      </w:r>
      <w:r>
        <w:rPr>
          <w:rFonts w:ascii="宋体" w:hAnsi="宋体"/>
          <w:b/>
          <w:color w:val="000000"/>
          <w:spacing w:val="4"/>
          <w:sz w:val="24"/>
        </w:rPr>
        <w:t>2.8</w:t>
      </w:r>
      <w:r w:rsidR="00764B26" w:rsidRPr="00821CA1">
        <w:rPr>
          <w:rFonts w:ascii="宋体" w:hAnsi="宋体" w:hint="eastAsia"/>
          <w:b/>
          <w:color w:val="000000"/>
          <w:spacing w:val="4"/>
          <w:sz w:val="24"/>
        </w:rPr>
        <w:t>万元（人民币</w:t>
      </w:r>
      <w:r w:rsidR="00764B26" w:rsidRPr="00821CA1">
        <w:rPr>
          <w:rFonts w:ascii="宋体" w:hAnsi="宋体" w:hint="eastAsia"/>
          <w:b/>
          <w:spacing w:val="4"/>
          <w:sz w:val="24"/>
        </w:rPr>
        <w:t>）</w:t>
      </w:r>
    </w:p>
    <w:p w:rsidR="00764B26" w:rsidRDefault="001E6F13">
      <w:pPr>
        <w:spacing w:line="360" w:lineRule="auto"/>
        <w:ind w:firstLineChars="200" w:firstLine="482"/>
        <w:rPr>
          <w:rFonts w:ascii="宋体" w:hAnsi="宋体"/>
          <w:b/>
          <w:spacing w:val="4"/>
          <w:sz w:val="24"/>
        </w:rPr>
      </w:pPr>
      <w:r>
        <w:rPr>
          <w:rFonts w:hint="eastAsia"/>
          <w:b/>
          <w:sz w:val="24"/>
        </w:rPr>
        <w:t>四</w:t>
      </w:r>
      <w:r w:rsidR="00764B26">
        <w:rPr>
          <w:rFonts w:hint="eastAsia"/>
          <w:b/>
          <w:sz w:val="24"/>
        </w:rPr>
        <w:t>、合格的投标人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DA65FA" w:rsidRPr="000F7C55" w:rsidRDefault="001E6F13" w:rsidP="000F7C55">
      <w:pPr>
        <w:spacing w:line="360" w:lineRule="auto"/>
        <w:ind w:firstLineChars="196" w:firstLine="470"/>
        <w:rPr>
          <w:rFonts w:ascii="宋体" w:hAnsi="宋体" w:cs="宋体"/>
          <w:kern w:val="0"/>
          <w:sz w:val="24"/>
        </w:rPr>
      </w:pPr>
      <w:r>
        <w:rPr>
          <w:rFonts w:ascii="宋体" w:hAnsi="宋体" w:cs="宋体"/>
          <w:kern w:val="0"/>
          <w:sz w:val="24"/>
        </w:rPr>
        <w:t>2</w:t>
      </w:r>
      <w:r w:rsidR="000F7C55">
        <w:rPr>
          <w:rFonts w:ascii="宋体" w:hAnsi="宋体" w:cs="宋体" w:hint="eastAsia"/>
          <w:kern w:val="0"/>
          <w:sz w:val="24"/>
        </w:rPr>
        <w:t>．</w:t>
      </w:r>
      <w:r w:rsidR="00DA65FA" w:rsidRPr="000F7C55">
        <w:rPr>
          <w:rFonts w:ascii="宋体" w:hAnsi="宋体" w:cs="宋体"/>
          <w:kern w:val="0"/>
          <w:sz w:val="24"/>
        </w:rPr>
        <w:t>有丰富的</w:t>
      </w:r>
      <w:r>
        <w:rPr>
          <w:rFonts w:ascii="宋体" w:hAnsi="宋体" w:cs="宋体" w:hint="eastAsia"/>
          <w:kern w:val="0"/>
          <w:sz w:val="24"/>
        </w:rPr>
        <w:t>相关</w:t>
      </w:r>
      <w:r>
        <w:rPr>
          <w:rFonts w:ascii="宋体" w:hAnsi="宋体" w:cs="宋体"/>
          <w:kern w:val="0"/>
          <w:sz w:val="24"/>
        </w:rPr>
        <w:t>专业的</w:t>
      </w:r>
      <w:r w:rsidR="00DA65FA" w:rsidRPr="000F7C55">
        <w:rPr>
          <w:rFonts w:ascii="宋体" w:hAnsi="宋体" w:cs="宋体"/>
          <w:kern w:val="0"/>
          <w:sz w:val="24"/>
        </w:rPr>
        <w:t xml:space="preserve">制作经验。 </w:t>
      </w:r>
    </w:p>
    <w:p w:rsidR="00764B26" w:rsidRPr="000F7C55" w:rsidRDefault="001E6F13" w:rsidP="000F7C55">
      <w:pPr>
        <w:spacing w:line="360" w:lineRule="auto"/>
        <w:ind w:firstLineChars="196" w:firstLine="470"/>
        <w:rPr>
          <w:rFonts w:ascii="宋体" w:hAnsi="宋体" w:cs="宋体"/>
          <w:kern w:val="0"/>
          <w:sz w:val="24"/>
        </w:rPr>
      </w:pPr>
      <w:r>
        <w:rPr>
          <w:rFonts w:ascii="宋体" w:hAnsi="宋体" w:cs="宋体"/>
          <w:kern w:val="0"/>
          <w:sz w:val="24"/>
        </w:rPr>
        <w:t>3</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1E6F13">
      <w:pPr>
        <w:spacing w:line="360" w:lineRule="auto"/>
        <w:ind w:firstLineChars="200" w:firstLine="482"/>
        <w:rPr>
          <w:color w:val="000000"/>
          <w:sz w:val="24"/>
        </w:rPr>
      </w:pPr>
      <w:r>
        <w:rPr>
          <w:rFonts w:hint="eastAsia"/>
          <w:b/>
          <w:sz w:val="24"/>
        </w:rPr>
        <w:t>五</w:t>
      </w:r>
      <w:r w:rsidR="00764B26" w:rsidRPr="000F7C55">
        <w:rPr>
          <w:rFonts w:hint="eastAsia"/>
          <w:b/>
          <w:sz w:val="24"/>
        </w:rPr>
        <w:t>、资格审查方式：</w:t>
      </w:r>
      <w:r w:rsidR="00764B26">
        <w:rPr>
          <w:rFonts w:hint="eastAsia"/>
          <w:color w:val="000000"/>
          <w:sz w:val="24"/>
        </w:rPr>
        <w:t>资格后审。</w:t>
      </w:r>
    </w:p>
    <w:p w:rsidR="00764B26" w:rsidRDefault="001E6F13">
      <w:pPr>
        <w:spacing w:line="360" w:lineRule="auto"/>
        <w:ind w:firstLineChars="200" w:firstLine="482"/>
        <w:rPr>
          <w:sz w:val="24"/>
        </w:rPr>
      </w:pPr>
      <w:r>
        <w:rPr>
          <w:rFonts w:hint="eastAsia"/>
          <w:b/>
          <w:sz w:val="24"/>
        </w:rPr>
        <w:t>六</w:t>
      </w:r>
      <w:r w:rsidR="00764B26">
        <w:rPr>
          <w:rFonts w:hint="eastAsia"/>
          <w:b/>
          <w:sz w:val="24"/>
        </w:rPr>
        <w:t>、招标文件获取：</w:t>
      </w:r>
      <w:r w:rsidR="00764B26">
        <w:rPr>
          <w:rFonts w:hint="eastAsia"/>
          <w:sz w:val="24"/>
        </w:rPr>
        <w:t>投标人</w:t>
      </w:r>
      <w:r w:rsidR="00764B26">
        <w:rPr>
          <w:sz w:val="24"/>
        </w:rPr>
        <w:t>自行下载</w:t>
      </w:r>
      <w:r w:rsidR="00764B26">
        <w:rPr>
          <w:rFonts w:hint="eastAsia"/>
          <w:sz w:val="24"/>
        </w:rPr>
        <w:t>。</w:t>
      </w:r>
    </w:p>
    <w:p w:rsidR="00764B26" w:rsidRPr="005342A3" w:rsidRDefault="001E6F13">
      <w:pPr>
        <w:spacing w:line="360" w:lineRule="auto"/>
        <w:ind w:firstLineChars="200" w:firstLine="482"/>
        <w:rPr>
          <w:color w:val="000000"/>
          <w:sz w:val="24"/>
        </w:rPr>
      </w:pPr>
      <w:r>
        <w:rPr>
          <w:rFonts w:hint="eastAsia"/>
          <w:b/>
          <w:color w:val="000000"/>
          <w:sz w:val="24"/>
        </w:rPr>
        <w:t>七</w:t>
      </w:r>
      <w:r w:rsidR="00764B26">
        <w:rPr>
          <w:rFonts w:hint="eastAsia"/>
          <w:b/>
          <w:color w:val="000000"/>
          <w:sz w:val="24"/>
        </w:rPr>
        <w:t>、投标报名确认：</w:t>
      </w:r>
      <w:r w:rsidR="00764B26">
        <w:rPr>
          <w:color w:val="000000"/>
          <w:sz w:val="24"/>
        </w:rPr>
        <w:t>潜在投标人如确定参加投标，</w:t>
      </w:r>
      <w:r w:rsidR="00764B26">
        <w:rPr>
          <w:rFonts w:hint="eastAsia"/>
          <w:color w:val="000000"/>
          <w:sz w:val="24"/>
        </w:rPr>
        <w:t>请务必于</w:t>
      </w:r>
      <w:r w:rsidR="00764B26">
        <w:rPr>
          <w:rFonts w:hint="eastAsia"/>
          <w:color w:val="000000"/>
          <w:sz w:val="24"/>
        </w:rPr>
        <w:t>201</w:t>
      </w:r>
      <w:r w:rsidR="00563F96">
        <w:rPr>
          <w:rFonts w:hint="eastAsia"/>
          <w:color w:val="000000"/>
          <w:sz w:val="24"/>
        </w:rPr>
        <w:t>9</w:t>
      </w:r>
      <w:r w:rsidR="00764B26">
        <w:rPr>
          <w:rFonts w:hint="eastAsia"/>
          <w:color w:val="000000"/>
          <w:sz w:val="24"/>
        </w:rPr>
        <w:t>年</w:t>
      </w:r>
      <w:r w:rsidR="00C53051">
        <w:rPr>
          <w:rFonts w:hint="eastAsia"/>
          <w:color w:val="000000"/>
          <w:sz w:val="24"/>
        </w:rPr>
        <w:t>5</w:t>
      </w:r>
      <w:r w:rsidR="00764B26">
        <w:rPr>
          <w:rFonts w:hint="eastAsia"/>
          <w:color w:val="000000"/>
          <w:sz w:val="24"/>
        </w:rPr>
        <w:t>月</w:t>
      </w:r>
      <w:r w:rsidR="00C53051">
        <w:rPr>
          <w:rFonts w:hint="eastAsia"/>
          <w:color w:val="000000"/>
          <w:sz w:val="24"/>
        </w:rPr>
        <w:t>10</w:t>
      </w:r>
      <w:r>
        <w:rPr>
          <w:color w:val="000000"/>
          <w:sz w:val="24"/>
        </w:rPr>
        <w:t xml:space="preserve"> </w:t>
      </w:r>
      <w:r w:rsidR="00D66B3F">
        <w:rPr>
          <w:rFonts w:hint="eastAsia"/>
          <w:color w:val="000000"/>
          <w:sz w:val="24"/>
        </w:rPr>
        <w:t>日</w:t>
      </w:r>
      <w:r w:rsidR="00D66B3F">
        <w:rPr>
          <w:rFonts w:hint="eastAsia"/>
          <w:color w:val="000000"/>
          <w:sz w:val="24"/>
        </w:rPr>
        <w:t>1</w:t>
      </w:r>
      <w:r w:rsidR="00764B26">
        <w:rPr>
          <w:rFonts w:hint="eastAsia"/>
          <w:color w:val="000000"/>
          <w:sz w:val="24"/>
        </w:rPr>
        <w:t>1</w:t>
      </w:r>
      <w:r w:rsidR="00764B26">
        <w:rPr>
          <w:rFonts w:hint="eastAsia"/>
          <w:color w:val="000000"/>
          <w:sz w:val="24"/>
        </w:rPr>
        <w:t>时</w:t>
      </w:r>
      <w:r w:rsidR="00764B26">
        <w:rPr>
          <w:rFonts w:hint="eastAsia"/>
          <w:color w:val="000000"/>
          <w:sz w:val="24"/>
        </w:rPr>
        <w:t>00</w:t>
      </w:r>
      <w:r w:rsidR="00764B26">
        <w:rPr>
          <w:rFonts w:hint="eastAsia"/>
          <w:color w:val="000000"/>
          <w:sz w:val="24"/>
        </w:rPr>
        <w:t>分前将“报名投标确认函</w:t>
      </w:r>
      <w:r w:rsidR="00764B26">
        <w:rPr>
          <w:color w:val="000000"/>
          <w:sz w:val="24"/>
        </w:rPr>
        <w:t>”</w:t>
      </w:r>
      <w:r w:rsidR="00764B26">
        <w:rPr>
          <w:rFonts w:hint="eastAsia"/>
          <w:color w:val="000000"/>
          <w:sz w:val="24"/>
        </w:rPr>
        <w:t>（格式见招标文件第五部分“附件</w:t>
      </w:r>
      <w:r w:rsidR="00764B26">
        <w:rPr>
          <w:rFonts w:hint="eastAsia"/>
          <w:color w:val="000000"/>
          <w:sz w:val="24"/>
        </w:rPr>
        <w:t>1</w:t>
      </w:r>
      <w:r w:rsidR="00764B26">
        <w:rPr>
          <w:rFonts w:hint="eastAsia"/>
          <w:color w:val="000000"/>
          <w:sz w:val="24"/>
        </w:rPr>
        <w:t>”）填写完整后，</w:t>
      </w:r>
      <w:r w:rsidR="005342A3">
        <w:rPr>
          <w:rFonts w:hint="eastAsia"/>
          <w:color w:val="000000"/>
          <w:sz w:val="24"/>
        </w:rPr>
        <w:t>邮箱</w:t>
      </w:r>
      <w:r w:rsidR="00764B26">
        <w:rPr>
          <w:rFonts w:hint="eastAsia"/>
          <w:color w:val="000000"/>
          <w:sz w:val="24"/>
        </w:rPr>
        <w:t>至</w:t>
      </w:r>
      <w:r w:rsidR="005342A3" w:rsidRPr="005342A3">
        <w:rPr>
          <w:color w:val="000000"/>
          <w:sz w:val="24"/>
        </w:rPr>
        <w:t>2532325305@qq.com</w:t>
      </w:r>
      <w:r w:rsidR="00764B26" w:rsidRPr="005342A3">
        <w:rPr>
          <w:rFonts w:hint="eastAsia"/>
          <w:color w:val="000000"/>
          <w:sz w:val="24"/>
        </w:rPr>
        <w:t>。</w:t>
      </w:r>
    </w:p>
    <w:p w:rsidR="00764B26" w:rsidRDefault="00764B2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1E6F13">
      <w:pPr>
        <w:spacing w:line="360" w:lineRule="auto"/>
        <w:ind w:firstLineChars="200" w:firstLine="498"/>
        <w:rPr>
          <w:rFonts w:ascii="宋体" w:hAnsi="宋体"/>
          <w:spacing w:val="4"/>
          <w:sz w:val="24"/>
        </w:rPr>
      </w:pPr>
      <w:r>
        <w:rPr>
          <w:rFonts w:ascii="宋体" w:hAnsi="宋体" w:hint="eastAsia"/>
          <w:b/>
          <w:spacing w:val="4"/>
          <w:sz w:val="24"/>
        </w:rPr>
        <w:t>八</w:t>
      </w:r>
      <w:r w:rsidR="00764B26">
        <w:rPr>
          <w:rFonts w:ascii="宋体" w:hAnsi="宋体" w:hint="eastAsia"/>
          <w:b/>
          <w:spacing w:val="4"/>
          <w:sz w:val="24"/>
        </w:rPr>
        <w:t>、投标时间：</w:t>
      </w:r>
      <w:r w:rsidR="00764B26" w:rsidRPr="00AD2B1E">
        <w:rPr>
          <w:rFonts w:ascii="宋体" w:hAnsi="宋体" w:hint="eastAsia"/>
          <w:spacing w:val="4"/>
          <w:sz w:val="24"/>
        </w:rPr>
        <w:t>201</w:t>
      </w:r>
      <w:r w:rsidR="007F5D6E">
        <w:rPr>
          <w:rFonts w:ascii="宋体" w:hAnsi="宋体" w:hint="eastAsia"/>
          <w:spacing w:val="4"/>
          <w:sz w:val="24"/>
        </w:rPr>
        <w:t>9</w:t>
      </w:r>
      <w:r w:rsidR="00764B26" w:rsidRPr="00AD2B1E">
        <w:rPr>
          <w:rFonts w:ascii="宋体" w:hAnsi="宋体" w:hint="eastAsia"/>
          <w:spacing w:val="4"/>
          <w:sz w:val="24"/>
        </w:rPr>
        <w:t>年</w:t>
      </w:r>
      <w:r w:rsidR="00C53051">
        <w:rPr>
          <w:rFonts w:ascii="宋体" w:hAnsi="宋体" w:hint="eastAsia"/>
          <w:spacing w:val="4"/>
          <w:sz w:val="24"/>
        </w:rPr>
        <w:t>5</w:t>
      </w:r>
      <w:r w:rsidR="00764B26" w:rsidRPr="00AD2B1E">
        <w:rPr>
          <w:rFonts w:ascii="宋体" w:hAnsi="宋体" w:hint="eastAsia"/>
          <w:spacing w:val="4"/>
          <w:sz w:val="24"/>
        </w:rPr>
        <w:t>月</w:t>
      </w:r>
      <w:r w:rsidR="00C53051">
        <w:rPr>
          <w:rFonts w:ascii="宋体" w:hAnsi="宋体" w:hint="eastAsia"/>
          <w:spacing w:val="4"/>
          <w:sz w:val="24"/>
        </w:rPr>
        <w:t>13</w:t>
      </w:r>
      <w:r w:rsidR="00764B26" w:rsidRPr="00AD2B1E">
        <w:rPr>
          <w:rFonts w:ascii="宋体" w:hAnsi="宋体" w:hint="eastAsia"/>
          <w:spacing w:val="4"/>
          <w:sz w:val="24"/>
        </w:rPr>
        <w:t>日09时00分-9时30分</w:t>
      </w:r>
    </w:p>
    <w:p w:rsidR="00764B26" w:rsidRDefault="001E6F13">
      <w:pPr>
        <w:spacing w:line="360" w:lineRule="auto"/>
        <w:ind w:firstLineChars="200" w:firstLine="498"/>
        <w:rPr>
          <w:rFonts w:ascii="宋体" w:hAnsi="宋体"/>
          <w:spacing w:val="4"/>
          <w:sz w:val="24"/>
        </w:rPr>
      </w:pPr>
      <w:r>
        <w:rPr>
          <w:rFonts w:ascii="宋体" w:hAnsi="宋体" w:hint="eastAsia"/>
          <w:b/>
          <w:spacing w:val="4"/>
          <w:sz w:val="24"/>
        </w:rPr>
        <w:t>九</w:t>
      </w:r>
      <w:r w:rsidR="00764B26" w:rsidRPr="00AD2B1E">
        <w:rPr>
          <w:rFonts w:ascii="宋体" w:hAnsi="宋体" w:hint="eastAsia"/>
          <w:b/>
          <w:spacing w:val="4"/>
          <w:sz w:val="24"/>
        </w:rPr>
        <w:t>、投标截止时间及开标时间：</w:t>
      </w:r>
      <w:r w:rsidR="00764B26" w:rsidRPr="00AD2B1E">
        <w:rPr>
          <w:rFonts w:ascii="宋体" w:hAnsi="宋体" w:hint="eastAsia"/>
          <w:spacing w:val="4"/>
          <w:sz w:val="24"/>
        </w:rPr>
        <w:t>201</w:t>
      </w:r>
      <w:r w:rsidR="007F5D6E">
        <w:rPr>
          <w:rFonts w:ascii="宋体" w:hAnsi="宋体" w:hint="eastAsia"/>
          <w:spacing w:val="4"/>
          <w:sz w:val="24"/>
        </w:rPr>
        <w:t>9</w:t>
      </w:r>
      <w:r w:rsidR="00764B26" w:rsidRPr="00AD2B1E">
        <w:rPr>
          <w:rFonts w:ascii="宋体" w:hAnsi="宋体" w:hint="eastAsia"/>
          <w:spacing w:val="4"/>
          <w:sz w:val="24"/>
        </w:rPr>
        <w:t>年</w:t>
      </w:r>
      <w:r w:rsidR="00C53051">
        <w:rPr>
          <w:rFonts w:ascii="宋体" w:hAnsi="宋体" w:hint="eastAsia"/>
          <w:spacing w:val="4"/>
          <w:sz w:val="24"/>
        </w:rPr>
        <w:t>5</w:t>
      </w:r>
      <w:r w:rsidR="00764B26" w:rsidRPr="00AD2B1E">
        <w:rPr>
          <w:rFonts w:ascii="宋体" w:hAnsi="宋体" w:hint="eastAsia"/>
          <w:spacing w:val="4"/>
          <w:sz w:val="24"/>
        </w:rPr>
        <w:t>月</w:t>
      </w:r>
      <w:r w:rsidR="00C53051">
        <w:rPr>
          <w:rFonts w:ascii="宋体" w:hAnsi="宋体" w:hint="eastAsia"/>
          <w:spacing w:val="4"/>
          <w:sz w:val="24"/>
        </w:rPr>
        <w:t>13</w:t>
      </w:r>
      <w:r w:rsidR="00764B26" w:rsidRPr="00AD2B1E">
        <w:rPr>
          <w:rFonts w:ascii="宋体" w:hAnsi="宋体" w:hint="eastAsia"/>
          <w:spacing w:val="4"/>
          <w:sz w:val="24"/>
        </w:rPr>
        <w:t>日09：30。</w:t>
      </w:r>
    </w:p>
    <w:p w:rsidR="00764B26" w:rsidRDefault="001E6F13">
      <w:pPr>
        <w:spacing w:line="360" w:lineRule="auto"/>
        <w:ind w:firstLineChars="200" w:firstLine="498"/>
        <w:rPr>
          <w:rFonts w:ascii="宋体" w:hAnsi="宋体"/>
          <w:spacing w:val="4"/>
          <w:sz w:val="24"/>
        </w:rPr>
      </w:pPr>
      <w:r>
        <w:rPr>
          <w:rFonts w:ascii="宋体" w:hAnsi="宋体" w:hint="eastAsia"/>
          <w:b/>
          <w:spacing w:val="4"/>
          <w:sz w:val="24"/>
        </w:rPr>
        <w:t>十</w:t>
      </w:r>
      <w:r w:rsidR="00764B26">
        <w:rPr>
          <w:rFonts w:ascii="宋体" w:hAnsi="宋体" w:hint="eastAsia"/>
          <w:b/>
          <w:spacing w:val="4"/>
          <w:sz w:val="24"/>
        </w:rPr>
        <w:t>、投标与开标地点：</w:t>
      </w:r>
      <w:r w:rsidR="00764B26">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764B26" w:rsidP="001826AA">
      <w:pPr>
        <w:spacing w:line="360" w:lineRule="auto"/>
        <w:ind w:firstLineChars="2350" w:firstLine="5828"/>
        <w:rPr>
          <w:spacing w:val="4"/>
          <w:sz w:val="24"/>
        </w:rPr>
      </w:pPr>
      <w:r>
        <w:rPr>
          <w:rFonts w:hint="eastAsia"/>
          <w:spacing w:val="4"/>
          <w:sz w:val="24"/>
        </w:rPr>
        <w:t>江苏信息职业技术学院</w:t>
      </w:r>
    </w:p>
    <w:p w:rsidR="00764B26" w:rsidRDefault="00764B26" w:rsidP="001826AA">
      <w:pPr>
        <w:spacing w:line="360" w:lineRule="auto"/>
        <w:ind w:firstLineChars="2591" w:firstLine="6426"/>
        <w:rPr>
          <w:spacing w:val="4"/>
          <w:sz w:val="24"/>
        </w:rPr>
      </w:pPr>
      <w:r>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w:t>
      </w:r>
      <w:r w:rsidR="001826AA">
        <w:rPr>
          <w:spacing w:val="4"/>
          <w:sz w:val="24"/>
        </w:rPr>
        <w:t xml:space="preserve">          </w:t>
      </w:r>
      <w:r>
        <w:rPr>
          <w:rFonts w:hint="eastAsia"/>
          <w:spacing w:val="4"/>
          <w:sz w:val="24"/>
        </w:rPr>
        <w:t>201</w:t>
      </w:r>
      <w:r w:rsidR="007F5D6E">
        <w:rPr>
          <w:rFonts w:hint="eastAsia"/>
          <w:spacing w:val="4"/>
          <w:sz w:val="24"/>
        </w:rPr>
        <w:t>9</w:t>
      </w:r>
      <w:r>
        <w:rPr>
          <w:rFonts w:hint="eastAsia"/>
          <w:spacing w:val="4"/>
          <w:sz w:val="24"/>
        </w:rPr>
        <w:t>年</w:t>
      </w:r>
      <w:r w:rsidR="00C739C4">
        <w:rPr>
          <w:spacing w:val="4"/>
          <w:sz w:val="24"/>
        </w:rPr>
        <w:t>5</w:t>
      </w:r>
      <w:r>
        <w:rPr>
          <w:rFonts w:hint="eastAsia"/>
          <w:spacing w:val="4"/>
          <w:sz w:val="24"/>
        </w:rPr>
        <w:t>月</w:t>
      </w:r>
      <w:r w:rsidR="00C53051">
        <w:rPr>
          <w:rFonts w:hint="eastAsia"/>
          <w:spacing w:val="4"/>
          <w:sz w:val="24"/>
        </w:rPr>
        <w:t>8</w:t>
      </w:r>
      <w:r>
        <w:rPr>
          <w:rFonts w:hint="eastAsia"/>
          <w:spacing w:val="4"/>
          <w:sz w:val="24"/>
        </w:rPr>
        <w:t>日</w:t>
      </w:r>
    </w:p>
    <w:p w:rsidR="00764B26" w:rsidRDefault="00764B26">
      <w:pPr>
        <w:spacing w:line="300" w:lineRule="auto"/>
        <w:ind w:firstLineChars="741" w:firstLine="1838"/>
        <w:rPr>
          <w:rFonts w:ascii="宋体" w:hAnsi="宋体"/>
          <w:b/>
          <w:sz w:val="44"/>
          <w:szCs w:val="44"/>
        </w:rPr>
      </w:pPr>
      <w:bookmarkStart w:id="8" w:name="_GoBack"/>
      <w:bookmarkEnd w:id="8"/>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w:t>
      </w:r>
      <w:r w:rsidR="00D86FF9">
        <w:rPr>
          <w:rFonts w:ascii="宋体" w:hAnsi="宋体" w:hint="eastAsia"/>
          <w:bCs/>
          <w:sz w:val="24"/>
        </w:rPr>
        <w:t>注册营业部</w:t>
      </w:r>
      <w:r w:rsidR="00D86FF9">
        <w:rPr>
          <w:rFonts w:ascii="宋体" w:hAnsi="宋体"/>
          <w:bCs/>
          <w:sz w:val="24"/>
        </w:rPr>
        <w:t>或者</w:t>
      </w:r>
      <w:r>
        <w:rPr>
          <w:rFonts w:ascii="宋体" w:hAnsi="宋体" w:hint="eastAsia"/>
          <w:bCs/>
          <w:sz w:val="24"/>
        </w:rPr>
        <w:t>机关注册的</w:t>
      </w:r>
      <w:r>
        <w:rPr>
          <w:rFonts w:hint="eastAsia"/>
          <w:sz w:val="24"/>
        </w:rPr>
        <w:t>企业法人</w:t>
      </w:r>
      <w:r>
        <w:rPr>
          <w:rFonts w:ascii="宋体" w:hAnsi="宋体" w:hint="eastAsia"/>
          <w:sz w:val="24"/>
        </w:rPr>
        <w:t>。</w:t>
      </w:r>
    </w:p>
    <w:p w:rsidR="00764B26" w:rsidRDefault="00764B2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8B00E7">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lastRenderedPageBreak/>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w:t>
      </w:r>
      <w:r>
        <w:rPr>
          <w:rFonts w:ascii="宋体" w:hAnsi="宋体" w:hint="eastAsia"/>
          <w:color w:val="000000"/>
          <w:sz w:val="24"/>
        </w:rPr>
        <w:lastRenderedPageBreak/>
        <w:t>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AA2161" w:rsidRPr="00C705F2" w:rsidRDefault="00764B26" w:rsidP="00C705F2">
      <w:pPr>
        <w:spacing w:line="360" w:lineRule="auto"/>
        <w:ind w:firstLineChars="200" w:firstLine="480"/>
        <w:rPr>
          <w:rFonts w:ascii="宋体"/>
          <w:sz w:val="24"/>
          <w:lang w:val="zh-CN"/>
        </w:rPr>
      </w:pPr>
      <w:r>
        <w:rPr>
          <w:rFonts w:ascii="宋体" w:hint="eastAsia"/>
          <w:sz w:val="24"/>
          <w:lang w:val="zh-CN"/>
        </w:rPr>
        <w:t>（1）本次招标采用</w:t>
      </w:r>
      <w:r w:rsidR="00C705F2">
        <w:rPr>
          <w:rFonts w:ascii="宋体" w:hint="eastAsia"/>
          <w:sz w:val="24"/>
          <w:lang w:val="zh-CN"/>
        </w:rPr>
        <w:t>最低价</w:t>
      </w:r>
      <w:r>
        <w:rPr>
          <w:rFonts w:ascii="宋体" w:hint="eastAsia"/>
          <w:sz w:val="24"/>
          <w:lang w:val="zh-CN"/>
        </w:rPr>
        <w:t>评分法评标，即在最大限度地满足招标文件实质性要求前提下，按照评分标准中规定的评分因素进行评分。</w:t>
      </w:r>
    </w:p>
    <w:p w:rsidR="00764B26" w:rsidRDefault="00764B26">
      <w:pPr>
        <w:spacing w:line="360" w:lineRule="auto"/>
        <w:rPr>
          <w:rFonts w:ascii="宋体" w:hAnsi="宋体"/>
          <w:b/>
          <w:sz w:val="24"/>
        </w:rPr>
      </w:pPr>
      <w:r>
        <w:rPr>
          <w:rFonts w:ascii="宋体" w:hAnsi="宋体" w:hint="eastAsia"/>
          <w:b/>
          <w:sz w:val="24"/>
        </w:rPr>
        <w:t xml:space="preserve"> 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lastRenderedPageBreak/>
        <w:t>八、其他</w:t>
      </w:r>
    </w:p>
    <w:p w:rsidR="00764B26" w:rsidRDefault="00764B2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469CF" w:rsidRDefault="00764B26" w:rsidP="005469CF">
      <w:pPr>
        <w:pStyle w:val="af2"/>
        <w:numPr>
          <w:ilvl w:val="0"/>
          <w:numId w:val="7"/>
        </w:numPr>
        <w:spacing w:line="288" w:lineRule="auto"/>
        <w:ind w:firstLineChars="0"/>
        <w:outlineLvl w:val="0"/>
        <w:rPr>
          <w:rFonts w:hAnsi="宋体"/>
          <w:b/>
          <w:bCs/>
          <w:sz w:val="24"/>
        </w:rPr>
      </w:pPr>
      <w:r w:rsidRPr="005469CF">
        <w:rPr>
          <w:rFonts w:hAnsi="宋体"/>
          <w:b/>
          <w:bCs/>
          <w:sz w:val="24"/>
        </w:rPr>
        <w:t>货物需求一览表</w:t>
      </w:r>
    </w:p>
    <w:tbl>
      <w:tblPr>
        <w:tblW w:w="9170" w:type="dxa"/>
        <w:tblInd w:w="113" w:type="dxa"/>
        <w:tblLook w:val="04A0" w:firstRow="1" w:lastRow="0" w:firstColumn="1" w:lastColumn="0" w:noHBand="0" w:noVBand="1"/>
      </w:tblPr>
      <w:tblGrid>
        <w:gridCol w:w="1016"/>
        <w:gridCol w:w="2800"/>
        <w:gridCol w:w="1418"/>
        <w:gridCol w:w="1073"/>
        <w:gridCol w:w="1249"/>
        <w:gridCol w:w="1614"/>
      </w:tblGrid>
      <w:tr w:rsidR="00C705F2" w:rsidRPr="00C705F2" w:rsidTr="000B3274">
        <w:trPr>
          <w:trHeight w:val="724"/>
        </w:trPr>
        <w:tc>
          <w:tcPr>
            <w:tcW w:w="9170" w:type="dxa"/>
            <w:gridSpan w:val="6"/>
            <w:tcBorders>
              <w:top w:val="nil"/>
              <w:left w:val="nil"/>
              <w:bottom w:val="nil"/>
              <w:right w:val="nil"/>
            </w:tcBorders>
            <w:shd w:val="clear" w:color="auto" w:fill="auto"/>
            <w:vAlign w:val="center"/>
            <w:hideMark/>
          </w:tcPr>
          <w:p w:rsidR="00C705F2" w:rsidRPr="00C705F2" w:rsidRDefault="00C705F2" w:rsidP="00C705F2">
            <w:pPr>
              <w:widowControl/>
              <w:rPr>
                <w:rFonts w:ascii="宋体" w:hAnsi="宋体" w:cs="宋体"/>
                <w:b/>
                <w:bCs/>
                <w:kern w:val="0"/>
                <w:sz w:val="48"/>
                <w:szCs w:val="48"/>
              </w:rPr>
            </w:pPr>
          </w:p>
        </w:tc>
      </w:tr>
      <w:tr w:rsidR="000B3274" w:rsidRPr="00C705F2" w:rsidTr="000B3274">
        <w:trPr>
          <w:trHeight w:val="375"/>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b/>
                <w:bCs/>
                <w:kern w:val="0"/>
                <w:sz w:val="22"/>
                <w:szCs w:val="22"/>
              </w:rPr>
            </w:pPr>
            <w:r w:rsidRPr="00C705F2">
              <w:rPr>
                <w:rFonts w:ascii="宋体" w:hAnsi="宋体" w:cs="宋体" w:hint="eastAsia"/>
                <w:b/>
                <w:bCs/>
                <w:kern w:val="0"/>
                <w:sz w:val="22"/>
                <w:szCs w:val="22"/>
              </w:rPr>
              <w:t>序号</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b/>
                <w:bCs/>
                <w:kern w:val="0"/>
                <w:sz w:val="22"/>
                <w:szCs w:val="22"/>
              </w:rPr>
            </w:pPr>
            <w:r w:rsidRPr="00C705F2">
              <w:rPr>
                <w:rFonts w:ascii="宋体" w:hAnsi="宋体" w:cs="宋体" w:hint="eastAsia"/>
                <w:b/>
                <w:bCs/>
                <w:kern w:val="0"/>
                <w:sz w:val="22"/>
                <w:szCs w:val="22"/>
              </w:rPr>
              <w:t>部件、配件等名称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b/>
                <w:bCs/>
                <w:kern w:val="0"/>
                <w:sz w:val="22"/>
                <w:szCs w:val="22"/>
              </w:rPr>
            </w:pPr>
            <w:r w:rsidRPr="00C705F2">
              <w:rPr>
                <w:rFonts w:ascii="宋体" w:hAnsi="宋体" w:cs="宋体" w:hint="eastAsia"/>
                <w:b/>
                <w:bCs/>
                <w:kern w:val="0"/>
                <w:sz w:val="22"/>
                <w:szCs w:val="22"/>
              </w:rPr>
              <w:t>型号、规格</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b/>
                <w:bCs/>
                <w:kern w:val="0"/>
                <w:sz w:val="22"/>
                <w:szCs w:val="22"/>
              </w:rPr>
            </w:pPr>
            <w:r w:rsidRPr="00C705F2">
              <w:rPr>
                <w:rFonts w:ascii="宋体" w:hAnsi="宋体" w:cs="宋体" w:hint="eastAsia"/>
                <w:b/>
                <w:bCs/>
                <w:kern w:val="0"/>
                <w:sz w:val="22"/>
                <w:szCs w:val="22"/>
              </w:rPr>
              <w:t>数量</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b/>
                <w:bCs/>
                <w:kern w:val="0"/>
                <w:sz w:val="22"/>
                <w:szCs w:val="22"/>
              </w:rPr>
            </w:pPr>
            <w:r w:rsidRPr="00C705F2">
              <w:rPr>
                <w:rFonts w:ascii="宋体" w:hAnsi="宋体" w:cs="宋体" w:hint="eastAsia"/>
                <w:b/>
                <w:bCs/>
                <w:kern w:val="0"/>
                <w:sz w:val="22"/>
                <w:szCs w:val="22"/>
              </w:rPr>
              <w:t>单位</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b/>
                <w:bCs/>
                <w:kern w:val="0"/>
                <w:sz w:val="22"/>
                <w:szCs w:val="22"/>
              </w:rPr>
            </w:pPr>
            <w:r w:rsidRPr="00C705F2">
              <w:rPr>
                <w:rFonts w:ascii="宋体" w:hAnsi="宋体" w:cs="宋体" w:hint="eastAsia"/>
                <w:b/>
                <w:bCs/>
                <w:kern w:val="0"/>
                <w:sz w:val="22"/>
                <w:szCs w:val="22"/>
              </w:rPr>
              <w:t>备注</w:t>
            </w:r>
          </w:p>
        </w:tc>
      </w:tr>
      <w:tr w:rsidR="000B3274" w:rsidRPr="00C705F2" w:rsidTr="000B3274">
        <w:trPr>
          <w:trHeight w:val="644"/>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1</w:t>
            </w:r>
          </w:p>
        </w:tc>
        <w:tc>
          <w:tcPr>
            <w:tcW w:w="2800"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苏信大创园 不锈钢发光字</w:t>
            </w:r>
          </w:p>
        </w:tc>
        <w:tc>
          <w:tcPr>
            <w:tcW w:w="1418"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1.3*1.3m*8</w:t>
            </w:r>
          </w:p>
        </w:tc>
        <w:tc>
          <w:tcPr>
            <w:tcW w:w="1073"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13.5</w:t>
            </w:r>
          </w:p>
        </w:tc>
        <w:tc>
          <w:tcPr>
            <w:tcW w:w="1248" w:type="dxa"/>
            <w:tcBorders>
              <w:top w:val="nil"/>
              <w:left w:val="nil"/>
              <w:bottom w:val="single" w:sz="4" w:space="0" w:color="auto"/>
              <w:right w:val="single" w:sz="4" w:space="0" w:color="auto"/>
            </w:tcBorders>
            <w:shd w:val="clear" w:color="auto" w:fill="auto"/>
            <w:noWrap/>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平方</w:t>
            </w:r>
          </w:p>
        </w:tc>
        <w:tc>
          <w:tcPr>
            <w:tcW w:w="1612"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0"/>
                <w:szCs w:val="20"/>
              </w:rPr>
            </w:pPr>
            <w:r w:rsidRPr="00C705F2">
              <w:rPr>
                <w:rFonts w:ascii="宋体" w:hAnsi="宋体" w:cs="宋体" w:hint="eastAsia"/>
                <w:kern w:val="0"/>
                <w:sz w:val="20"/>
                <w:szCs w:val="20"/>
              </w:rPr>
              <w:t>采用3㎜亚克力面板，日上5050户外防水灯珠，202不锈钢围边</w:t>
            </w:r>
          </w:p>
        </w:tc>
      </w:tr>
      <w:tr w:rsidR="000B3274" w:rsidRPr="00C705F2" w:rsidTr="000B3274">
        <w:trPr>
          <w:trHeight w:val="482"/>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2</w:t>
            </w:r>
          </w:p>
        </w:tc>
        <w:tc>
          <w:tcPr>
            <w:tcW w:w="2800"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楼顶结构支架</w:t>
            </w:r>
          </w:p>
        </w:tc>
        <w:tc>
          <w:tcPr>
            <w:tcW w:w="1418"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13*2.5m</w:t>
            </w:r>
          </w:p>
        </w:tc>
        <w:tc>
          <w:tcPr>
            <w:tcW w:w="1073"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32.5</w:t>
            </w:r>
          </w:p>
        </w:tc>
        <w:tc>
          <w:tcPr>
            <w:tcW w:w="1248" w:type="dxa"/>
            <w:tcBorders>
              <w:top w:val="nil"/>
              <w:left w:val="nil"/>
              <w:bottom w:val="single" w:sz="4" w:space="0" w:color="auto"/>
              <w:right w:val="single" w:sz="4" w:space="0" w:color="auto"/>
            </w:tcBorders>
            <w:shd w:val="clear" w:color="auto" w:fill="auto"/>
            <w:noWrap/>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平方</w:t>
            </w:r>
          </w:p>
        </w:tc>
        <w:tc>
          <w:tcPr>
            <w:tcW w:w="1612" w:type="dxa"/>
            <w:tcBorders>
              <w:top w:val="nil"/>
              <w:left w:val="nil"/>
              <w:bottom w:val="nil"/>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0"/>
                <w:szCs w:val="20"/>
              </w:rPr>
            </w:pPr>
            <w:r w:rsidRPr="00C705F2">
              <w:rPr>
                <w:rFonts w:ascii="宋体" w:hAnsi="宋体" w:cs="宋体" w:hint="eastAsia"/>
                <w:kern w:val="0"/>
                <w:sz w:val="20"/>
                <w:szCs w:val="20"/>
              </w:rPr>
              <w:t>镀锌角铁、铝方管结构、重量轻 牢固强</w:t>
            </w:r>
          </w:p>
        </w:tc>
      </w:tr>
      <w:tr w:rsidR="000B3274" w:rsidRPr="00C705F2" w:rsidTr="000B3274">
        <w:trPr>
          <w:trHeight w:val="311"/>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3</w:t>
            </w:r>
          </w:p>
        </w:tc>
        <w:tc>
          <w:tcPr>
            <w:tcW w:w="2800"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高空安装费</w:t>
            </w:r>
          </w:p>
        </w:tc>
        <w:tc>
          <w:tcPr>
            <w:tcW w:w="1418"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1</w:t>
            </w:r>
          </w:p>
        </w:tc>
        <w:tc>
          <w:tcPr>
            <w:tcW w:w="1248" w:type="dxa"/>
            <w:tcBorders>
              <w:top w:val="nil"/>
              <w:left w:val="nil"/>
              <w:bottom w:val="single" w:sz="4" w:space="0" w:color="auto"/>
              <w:right w:val="single" w:sz="4" w:space="0" w:color="auto"/>
            </w:tcBorders>
            <w:shd w:val="clear" w:color="auto" w:fill="auto"/>
            <w:noWrap/>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项</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0"/>
                <w:szCs w:val="20"/>
              </w:rPr>
            </w:pPr>
            <w:r w:rsidRPr="00C705F2">
              <w:rPr>
                <w:rFonts w:ascii="宋体" w:hAnsi="宋体" w:cs="宋体" w:hint="eastAsia"/>
                <w:kern w:val="0"/>
                <w:sz w:val="20"/>
                <w:szCs w:val="20"/>
              </w:rPr>
              <w:t>机器+人工</w:t>
            </w:r>
          </w:p>
        </w:tc>
      </w:tr>
      <w:tr w:rsidR="000B3274" w:rsidRPr="00C705F2" w:rsidTr="000B3274">
        <w:trPr>
          <w:trHeight w:val="311"/>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4</w:t>
            </w:r>
          </w:p>
        </w:tc>
        <w:tc>
          <w:tcPr>
            <w:tcW w:w="2800"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税 金</w:t>
            </w:r>
          </w:p>
        </w:tc>
        <w:tc>
          <w:tcPr>
            <w:tcW w:w="1418" w:type="dxa"/>
            <w:tcBorders>
              <w:top w:val="nil"/>
              <w:left w:val="nil"/>
              <w:bottom w:val="single" w:sz="4" w:space="0" w:color="auto"/>
              <w:right w:val="single" w:sz="4" w:space="0" w:color="auto"/>
            </w:tcBorders>
            <w:shd w:val="clear" w:color="auto" w:fill="auto"/>
            <w:noWrap/>
            <w:vAlign w:val="center"/>
            <w:hideMark/>
          </w:tcPr>
          <w:p w:rsidR="00C705F2" w:rsidRPr="00C705F2" w:rsidRDefault="00C705F2" w:rsidP="00C705F2">
            <w:pPr>
              <w:widowControl/>
              <w:jc w:val="left"/>
              <w:rPr>
                <w:rFonts w:ascii="宋体" w:hAnsi="宋体" w:cs="宋体"/>
                <w:kern w:val="0"/>
                <w:sz w:val="24"/>
              </w:rPr>
            </w:pPr>
            <w:r w:rsidRPr="00C705F2">
              <w:rPr>
                <w:rFonts w:ascii="宋体" w:hAnsi="宋体" w:cs="宋体" w:hint="eastAsia"/>
                <w:kern w:val="0"/>
                <w:sz w:val="24"/>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2"/>
                <w:szCs w:val="22"/>
              </w:rPr>
            </w:pPr>
            <w:r w:rsidRPr="00C705F2">
              <w:rPr>
                <w:rFonts w:ascii="宋体" w:hAnsi="宋体" w:cs="宋体" w:hint="eastAsia"/>
                <w:kern w:val="0"/>
                <w:sz w:val="22"/>
                <w:szCs w:val="22"/>
              </w:rPr>
              <w:t>1</w:t>
            </w:r>
          </w:p>
        </w:tc>
        <w:tc>
          <w:tcPr>
            <w:tcW w:w="1248" w:type="dxa"/>
            <w:tcBorders>
              <w:top w:val="nil"/>
              <w:left w:val="nil"/>
              <w:bottom w:val="single" w:sz="4" w:space="0" w:color="auto"/>
              <w:right w:val="single" w:sz="4" w:space="0" w:color="auto"/>
            </w:tcBorders>
            <w:shd w:val="clear" w:color="auto" w:fill="auto"/>
            <w:noWrap/>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项</w:t>
            </w:r>
          </w:p>
        </w:tc>
        <w:tc>
          <w:tcPr>
            <w:tcW w:w="1612"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0"/>
                <w:szCs w:val="20"/>
              </w:rPr>
            </w:pPr>
            <w:r w:rsidRPr="00C705F2">
              <w:rPr>
                <w:rFonts w:ascii="宋体" w:hAnsi="宋体" w:cs="宋体" w:hint="eastAsia"/>
                <w:kern w:val="0"/>
                <w:sz w:val="20"/>
                <w:szCs w:val="20"/>
              </w:rPr>
              <w:t xml:space="preserve">　</w:t>
            </w:r>
          </w:p>
        </w:tc>
      </w:tr>
      <w:tr w:rsidR="00C705F2" w:rsidRPr="00C705F2" w:rsidTr="000B3274">
        <w:trPr>
          <w:trHeight w:val="311"/>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5</w:t>
            </w:r>
          </w:p>
        </w:tc>
        <w:tc>
          <w:tcPr>
            <w:tcW w:w="2800"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总 计</w:t>
            </w:r>
          </w:p>
        </w:tc>
        <w:tc>
          <w:tcPr>
            <w:tcW w:w="3740" w:type="dxa"/>
            <w:gridSpan w:val="3"/>
            <w:tcBorders>
              <w:top w:val="single" w:sz="4" w:space="0" w:color="auto"/>
              <w:left w:val="nil"/>
              <w:bottom w:val="single" w:sz="4" w:space="0" w:color="auto"/>
              <w:right w:val="single" w:sz="4" w:space="0" w:color="000000"/>
            </w:tcBorders>
            <w:shd w:val="clear" w:color="auto" w:fill="auto"/>
            <w:vAlign w:val="center"/>
            <w:hideMark/>
          </w:tcPr>
          <w:p w:rsidR="00C705F2" w:rsidRPr="00C705F2" w:rsidRDefault="00C705F2" w:rsidP="00C705F2">
            <w:pPr>
              <w:widowControl/>
              <w:jc w:val="center"/>
              <w:rPr>
                <w:rFonts w:ascii="宋体" w:hAnsi="宋体" w:cs="宋体"/>
                <w:b/>
                <w:bCs/>
                <w:kern w:val="0"/>
                <w:sz w:val="24"/>
              </w:rPr>
            </w:pPr>
            <w:r w:rsidRPr="00C705F2">
              <w:rPr>
                <w:rFonts w:ascii="宋体" w:hAnsi="宋体" w:cs="宋体" w:hint="eastAsia"/>
                <w:b/>
                <w:bCs/>
                <w:kern w:val="0"/>
                <w:sz w:val="24"/>
              </w:rPr>
              <w:t xml:space="preserve">　</w:t>
            </w:r>
          </w:p>
        </w:tc>
        <w:tc>
          <w:tcPr>
            <w:tcW w:w="1612" w:type="dxa"/>
            <w:tcBorders>
              <w:top w:val="nil"/>
              <w:left w:val="nil"/>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0"/>
                <w:szCs w:val="20"/>
              </w:rPr>
            </w:pPr>
            <w:r w:rsidRPr="00C705F2">
              <w:rPr>
                <w:rFonts w:ascii="宋体" w:hAnsi="宋体" w:cs="宋体" w:hint="eastAsia"/>
                <w:kern w:val="0"/>
                <w:sz w:val="20"/>
                <w:szCs w:val="20"/>
              </w:rPr>
              <w:t>含税金</w:t>
            </w:r>
          </w:p>
        </w:tc>
      </w:tr>
      <w:tr w:rsidR="00C705F2" w:rsidRPr="00C705F2" w:rsidTr="000B3274">
        <w:trPr>
          <w:trHeight w:val="311"/>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6</w:t>
            </w:r>
          </w:p>
        </w:tc>
        <w:tc>
          <w:tcPr>
            <w:tcW w:w="815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705F2" w:rsidRPr="00C705F2" w:rsidRDefault="00C705F2" w:rsidP="00C705F2">
            <w:pPr>
              <w:widowControl/>
              <w:jc w:val="center"/>
              <w:rPr>
                <w:rFonts w:ascii="宋体" w:hAnsi="宋体" w:cs="宋体"/>
                <w:kern w:val="0"/>
                <w:sz w:val="24"/>
              </w:rPr>
            </w:pPr>
            <w:r w:rsidRPr="00C705F2">
              <w:rPr>
                <w:rFonts w:ascii="宋体" w:hAnsi="宋体" w:cs="宋体" w:hint="eastAsia"/>
                <w:kern w:val="0"/>
                <w:sz w:val="24"/>
              </w:rPr>
              <w:t>总金额大写：</w:t>
            </w:r>
          </w:p>
        </w:tc>
      </w:tr>
    </w:tbl>
    <w:p w:rsidR="000B3274" w:rsidRDefault="000B3274" w:rsidP="008B00E7">
      <w:pPr>
        <w:spacing w:line="288" w:lineRule="auto"/>
        <w:outlineLvl w:val="0"/>
        <w:rPr>
          <w:rFonts w:hAnsi="宋体"/>
          <w:b/>
          <w:bCs/>
          <w:sz w:val="24"/>
        </w:rPr>
      </w:pPr>
      <w:r>
        <w:rPr>
          <w:rFonts w:hAnsi="宋体"/>
          <w:b/>
          <w:bCs/>
          <w:noProof/>
          <w:sz w:val="24"/>
        </w:rPr>
        <w:drawing>
          <wp:inline distT="0" distB="0" distL="0" distR="0" wp14:anchorId="73C2C26A" wp14:editId="11A96328">
            <wp:extent cx="5848350" cy="47164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874" cy="4732963"/>
                    </a:xfrm>
                    <a:prstGeom prst="rect">
                      <a:avLst/>
                    </a:prstGeom>
                    <a:noFill/>
                    <a:ln>
                      <a:noFill/>
                    </a:ln>
                  </pic:spPr>
                </pic:pic>
              </a:graphicData>
            </a:graphic>
          </wp:inline>
        </w:drawing>
      </w:r>
    </w:p>
    <w:p w:rsidR="000B3274" w:rsidRPr="000B3274" w:rsidRDefault="000B3274" w:rsidP="008B00E7">
      <w:pPr>
        <w:spacing w:line="288" w:lineRule="auto"/>
        <w:outlineLvl w:val="0"/>
        <w:rPr>
          <w:rFonts w:hAnsi="宋体"/>
          <w:b/>
          <w:bCs/>
          <w:color w:val="FF0000"/>
          <w:sz w:val="24"/>
        </w:rPr>
      </w:pPr>
      <w:r w:rsidRPr="000B3274">
        <w:rPr>
          <w:rFonts w:hAnsi="宋体" w:hint="eastAsia"/>
          <w:b/>
          <w:bCs/>
          <w:color w:val="FF0000"/>
          <w:sz w:val="24"/>
        </w:rPr>
        <w:t>参照</w:t>
      </w:r>
      <w:r w:rsidRPr="000B3274">
        <w:rPr>
          <w:rFonts w:hAnsi="宋体"/>
          <w:b/>
          <w:bCs/>
          <w:color w:val="FF0000"/>
          <w:sz w:val="24"/>
        </w:rPr>
        <w:t>效果图</w:t>
      </w:r>
    </w:p>
    <w:p w:rsidR="000F7C55" w:rsidRPr="00583420" w:rsidRDefault="001E6F13" w:rsidP="008B00E7">
      <w:pPr>
        <w:spacing w:line="288" w:lineRule="auto"/>
        <w:outlineLvl w:val="0"/>
        <w:rPr>
          <w:rFonts w:hAnsi="宋体"/>
          <w:b/>
          <w:bCs/>
          <w:sz w:val="24"/>
        </w:rPr>
      </w:pPr>
      <w:r>
        <w:rPr>
          <w:rFonts w:hAnsi="宋体" w:hint="eastAsia"/>
          <w:b/>
          <w:bCs/>
          <w:sz w:val="24"/>
        </w:rPr>
        <w:lastRenderedPageBreak/>
        <w:t>二</w:t>
      </w:r>
      <w:r w:rsidR="008B00E7" w:rsidRPr="00583420">
        <w:rPr>
          <w:rFonts w:hAnsi="宋体" w:hint="eastAsia"/>
          <w:b/>
          <w:bCs/>
          <w:sz w:val="24"/>
        </w:rPr>
        <w:t>、</w:t>
      </w:r>
      <w:r w:rsidR="000F7C55" w:rsidRPr="00583420">
        <w:rPr>
          <w:rFonts w:hAnsi="宋体" w:hint="eastAsia"/>
          <w:b/>
          <w:bCs/>
          <w:sz w:val="24"/>
        </w:rPr>
        <w:t>商务要求</w:t>
      </w:r>
    </w:p>
    <w:p w:rsidR="009A0E32" w:rsidRPr="005469CF" w:rsidRDefault="000F7C55" w:rsidP="005469CF">
      <w:pPr>
        <w:spacing w:line="288" w:lineRule="auto"/>
        <w:ind w:firstLineChars="150" w:firstLine="360"/>
        <w:outlineLvl w:val="0"/>
        <w:rPr>
          <w:sz w:val="24"/>
        </w:rPr>
      </w:pPr>
      <w:r w:rsidRPr="005469CF">
        <w:rPr>
          <w:rFonts w:hint="eastAsia"/>
          <w:sz w:val="24"/>
        </w:rPr>
        <w:t>1</w:t>
      </w:r>
      <w:r w:rsidR="005469CF" w:rsidRPr="005469CF">
        <w:rPr>
          <w:rFonts w:hint="eastAsia"/>
          <w:sz w:val="24"/>
        </w:rPr>
        <w:t>.</w:t>
      </w:r>
      <w:r w:rsidR="009A0E32" w:rsidRPr="005469CF">
        <w:rPr>
          <w:rFonts w:hint="eastAsia"/>
          <w:sz w:val="24"/>
        </w:rPr>
        <w:t>完工期：中标通知发出后</w:t>
      </w:r>
      <w:r w:rsidR="00C705F2">
        <w:rPr>
          <w:sz w:val="24"/>
        </w:rPr>
        <w:t>7</w:t>
      </w:r>
      <w:r w:rsidR="009A0E32" w:rsidRPr="005469CF">
        <w:rPr>
          <w:rFonts w:hint="eastAsia"/>
          <w:sz w:val="24"/>
        </w:rPr>
        <w:t>天内。</w:t>
      </w:r>
    </w:p>
    <w:p w:rsidR="000F7C55" w:rsidRPr="005469CF" w:rsidRDefault="000F7C55" w:rsidP="005469CF">
      <w:pPr>
        <w:spacing w:line="288" w:lineRule="auto"/>
        <w:ind w:firstLineChars="150" w:firstLine="360"/>
        <w:outlineLvl w:val="0"/>
        <w:rPr>
          <w:sz w:val="24"/>
        </w:rPr>
      </w:pPr>
      <w:r w:rsidRPr="005469CF">
        <w:rPr>
          <w:rFonts w:hint="eastAsia"/>
          <w:sz w:val="24"/>
        </w:rPr>
        <w:t>2</w:t>
      </w:r>
      <w:r w:rsidR="005469CF" w:rsidRPr="005469CF">
        <w:rPr>
          <w:rFonts w:hint="eastAsia"/>
          <w:sz w:val="24"/>
        </w:rPr>
        <w:t>.</w:t>
      </w:r>
      <w:r w:rsidRPr="005469CF">
        <w:rPr>
          <w:rFonts w:hint="eastAsia"/>
          <w:sz w:val="24"/>
        </w:rPr>
        <w:t>维护</w:t>
      </w:r>
      <w:r w:rsidR="009A0E32" w:rsidRPr="005469CF">
        <w:rPr>
          <w:rFonts w:hint="eastAsia"/>
          <w:sz w:val="24"/>
        </w:rPr>
        <w:t>期：</w:t>
      </w:r>
      <w:r w:rsidR="009A0E32" w:rsidRPr="005469CF">
        <w:rPr>
          <w:rFonts w:hint="eastAsia"/>
          <w:sz w:val="24"/>
        </w:rPr>
        <w:t>1</w:t>
      </w:r>
      <w:r w:rsidR="009A0E32" w:rsidRPr="005469CF">
        <w:rPr>
          <w:rFonts w:hint="eastAsia"/>
          <w:sz w:val="24"/>
        </w:rPr>
        <w:t>年</w:t>
      </w:r>
      <w:r w:rsidRPr="005469CF">
        <w:rPr>
          <w:rFonts w:hint="eastAsia"/>
          <w:sz w:val="24"/>
        </w:rPr>
        <w:t>。</w:t>
      </w:r>
    </w:p>
    <w:p w:rsidR="000F7C55" w:rsidRPr="005469CF" w:rsidRDefault="000F7C55" w:rsidP="005469CF">
      <w:pPr>
        <w:spacing w:line="288" w:lineRule="auto"/>
        <w:ind w:firstLineChars="150" w:firstLine="360"/>
        <w:outlineLvl w:val="0"/>
        <w:rPr>
          <w:sz w:val="24"/>
        </w:rPr>
      </w:pPr>
      <w:r w:rsidRPr="005469CF">
        <w:rPr>
          <w:rFonts w:hint="eastAsia"/>
          <w:sz w:val="24"/>
        </w:rPr>
        <w:t>3</w:t>
      </w:r>
      <w:r w:rsidR="005469CF" w:rsidRPr="005469CF">
        <w:rPr>
          <w:rFonts w:hint="eastAsia"/>
          <w:sz w:val="24"/>
        </w:rPr>
        <w:t>.</w:t>
      </w:r>
      <w:r w:rsidR="009A0E32" w:rsidRPr="005469CF">
        <w:rPr>
          <w:rFonts w:hint="eastAsia"/>
          <w:sz w:val="24"/>
        </w:rPr>
        <w:t>付款方式：</w:t>
      </w:r>
      <w:r w:rsidR="00C705F2">
        <w:rPr>
          <w:rFonts w:hint="eastAsia"/>
          <w:sz w:val="24"/>
        </w:rPr>
        <w:t>验收合格后</w:t>
      </w:r>
      <w:r w:rsidR="00363B18" w:rsidRPr="005469CF">
        <w:rPr>
          <w:rFonts w:hint="eastAsia"/>
          <w:sz w:val="24"/>
        </w:rPr>
        <w:t>付</w:t>
      </w:r>
      <w:r w:rsidR="00C705F2">
        <w:rPr>
          <w:rFonts w:hint="eastAsia"/>
          <w:sz w:val="24"/>
        </w:rPr>
        <w:t>合同</w:t>
      </w:r>
      <w:r w:rsidR="00C705F2">
        <w:rPr>
          <w:sz w:val="24"/>
        </w:rPr>
        <w:t>价的</w:t>
      </w:r>
      <w:r w:rsidR="00C705F2">
        <w:rPr>
          <w:sz w:val="24"/>
        </w:rPr>
        <w:t>9</w:t>
      </w:r>
      <w:r w:rsidR="00C739C4">
        <w:rPr>
          <w:sz w:val="24"/>
        </w:rPr>
        <w:t>0</w:t>
      </w:r>
      <w:r w:rsidR="00363B18" w:rsidRPr="005469CF">
        <w:rPr>
          <w:rFonts w:hint="eastAsia"/>
          <w:sz w:val="24"/>
        </w:rPr>
        <w:t>%</w:t>
      </w:r>
      <w:r w:rsidR="00363B18" w:rsidRPr="005469CF">
        <w:rPr>
          <w:rFonts w:hint="eastAsia"/>
          <w:sz w:val="24"/>
        </w:rPr>
        <w:t>，</w:t>
      </w:r>
      <w:r w:rsidR="00C705F2">
        <w:rPr>
          <w:rFonts w:hint="eastAsia"/>
          <w:sz w:val="24"/>
        </w:rPr>
        <w:t>剩</w:t>
      </w:r>
      <w:r w:rsidR="00363B18" w:rsidRPr="005469CF">
        <w:rPr>
          <w:rFonts w:hint="eastAsia"/>
          <w:sz w:val="24"/>
        </w:rPr>
        <w:t>余的</w:t>
      </w:r>
      <w:r w:rsidR="00C739C4">
        <w:rPr>
          <w:sz w:val="24"/>
        </w:rPr>
        <w:t>10</w:t>
      </w:r>
      <w:r w:rsidR="00363B18" w:rsidRPr="005469CF">
        <w:rPr>
          <w:rFonts w:hint="eastAsia"/>
          <w:sz w:val="24"/>
        </w:rPr>
        <w:t>%</w:t>
      </w:r>
      <w:r w:rsidR="00C705F2">
        <w:rPr>
          <w:rFonts w:hint="eastAsia"/>
          <w:sz w:val="24"/>
        </w:rPr>
        <w:t>质保期</w:t>
      </w:r>
      <w:r w:rsidR="00C705F2">
        <w:rPr>
          <w:sz w:val="24"/>
        </w:rPr>
        <w:t>满后付清</w:t>
      </w:r>
      <w:r w:rsidR="00C705F2">
        <w:rPr>
          <w:rFonts w:hint="eastAsia"/>
          <w:sz w:val="24"/>
        </w:rPr>
        <w:t>（中标</w:t>
      </w:r>
      <w:r w:rsidR="00C705F2">
        <w:rPr>
          <w:sz w:val="24"/>
        </w:rPr>
        <w:t>单位</w:t>
      </w:r>
      <w:r w:rsidR="00C705F2">
        <w:rPr>
          <w:rFonts w:hint="eastAsia"/>
          <w:sz w:val="24"/>
        </w:rPr>
        <w:t>将</w:t>
      </w:r>
      <w:r w:rsidR="00C705F2">
        <w:rPr>
          <w:sz w:val="24"/>
        </w:rPr>
        <w:t>质保金汇至学院账户</w:t>
      </w:r>
      <w:r w:rsidR="00C705F2">
        <w:rPr>
          <w:rFonts w:hint="eastAsia"/>
          <w:sz w:val="24"/>
        </w:rPr>
        <w:t>后</w:t>
      </w:r>
      <w:r w:rsidR="00C705F2">
        <w:rPr>
          <w:sz w:val="24"/>
        </w:rPr>
        <w:t>学院</w:t>
      </w:r>
      <w:r w:rsidR="00C705F2">
        <w:rPr>
          <w:rFonts w:hint="eastAsia"/>
          <w:sz w:val="24"/>
        </w:rPr>
        <w:t>100</w:t>
      </w:r>
      <w:r w:rsidR="00C705F2">
        <w:rPr>
          <w:sz w:val="24"/>
        </w:rPr>
        <w:t>%</w:t>
      </w:r>
      <w:r w:rsidR="00C705F2">
        <w:rPr>
          <w:rFonts w:hint="eastAsia"/>
          <w:sz w:val="24"/>
        </w:rPr>
        <w:t>付款）</w:t>
      </w:r>
      <w:r w:rsidR="00363B18" w:rsidRPr="005469CF">
        <w:rPr>
          <w:rFonts w:hint="eastAsia"/>
          <w:sz w:val="24"/>
        </w:rPr>
        <w:t>。</w:t>
      </w:r>
    </w:p>
    <w:p w:rsidR="009A0E32" w:rsidRPr="008B5F58" w:rsidRDefault="000F7C55" w:rsidP="005469CF">
      <w:pPr>
        <w:spacing w:line="288" w:lineRule="auto"/>
        <w:ind w:firstLineChars="150" w:firstLine="360"/>
        <w:outlineLvl w:val="0"/>
        <w:rPr>
          <w:color w:val="000000"/>
          <w:sz w:val="24"/>
        </w:rPr>
      </w:pPr>
      <w:r w:rsidRPr="005469CF">
        <w:rPr>
          <w:rFonts w:hint="eastAsia"/>
          <w:sz w:val="24"/>
        </w:rPr>
        <w:t>4</w:t>
      </w:r>
      <w:r w:rsidR="005469CF" w:rsidRPr="005469CF">
        <w:rPr>
          <w:rFonts w:hint="eastAsia"/>
          <w:sz w:val="24"/>
        </w:rPr>
        <w:t>.</w:t>
      </w:r>
      <w:r w:rsidR="009A0E32" w:rsidRPr="005469CF">
        <w:rPr>
          <w:rFonts w:hint="eastAsia"/>
          <w:sz w:val="24"/>
        </w:rPr>
        <w:t>售后承诺：</w:t>
      </w:r>
      <w:r w:rsidRPr="005469CF">
        <w:rPr>
          <w:rFonts w:hint="eastAsia"/>
          <w:sz w:val="24"/>
        </w:rPr>
        <w:t>维</w:t>
      </w:r>
      <w:r w:rsidRPr="008B5F58">
        <w:rPr>
          <w:rFonts w:hint="eastAsia"/>
          <w:color w:val="000000"/>
          <w:sz w:val="24"/>
        </w:rPr>
        <w:t>护期内</w:t>
      </w:r>
      <w:r w:rsidR="00363B18" w:rsidRPr="008B5F58">
        <w:rPr>
          <w:rFonts w:hint="eastAsia"/>
          <w:color w:val="000000"/>
          <w:sz w:val="24"/>
        </w:rPr>
        <w:t>按照要求修改，确保制作效果</w:t>
      </w:r>
      <w:r w:rsidRPr="008B5F58">
        <w:rPr>
          <w:rFonts w:hint="eastAsia"/>
          <w:color w:val="000000"/>
          <w:sz w:val="24"/>
        </w:rPr>
        <w:t>等承诺。</w:t>
      </w:r>
    </w:p>
    <w:p w:rsidR="009A0E32" w:rsidRPr="009A0E32" w:rsidRDefault="009A0E32" w:rsidP="009A0E32">
      <w:pPr>
        <w:spacing w:line="288" w:lineRule="auto"/>
        <w:outlineLvl w:val="0"/>
        <w:rPr>
          <w:sz w:val="24"/>
        </w:rPr>
      </w:pPr>
    </w:p>
    <w:p w:rsidR="00764B26" w:rsidRDefault="00764B26">
      <w:pPr>
        <w:tabs>
          <w:tab w:val="left" w:pos="840"/>
        </w:tabs>
        <w:spacing w:line="360" w:lineRule="auto"/>
        <w:ind w:firstLineChars="400" w:firstLine="1799"/>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C705F2">
        <w:rPr>
          <w:color w:val="000000"/>
          <w:sz w:val="24"/>
        </w:rPr>
        <w:t>7</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1E6F13" w:rsidRDefault="00C705F2" w:rsidP="00D769A1">
      <w:pPr>
        <w:pStyle w:val="af2"/>
        <w:spacing w:line="420" w:lineRule="atLeast"/>
        <w:ind w:firstLineChars="0"/>
        <w:rPr>
          <w:sz w:val="24"/>
        </w:rPr>
      </w:pPr>
      <w:r w:rsidRPr="005469CF">
        <w:rPr>
          <w:rFonts w:hint="eastAsia"/>
          <w:sz w:val="24"/>
        </w:rPr>
        <w:t>.</w:t>
      </w:r>
      <w:r w:rsidRPr="005469CF">
        <w:rPr>
          <w:rFonts w:hint="eastAsia"/>
          <w:sz w:val="24"/>
        </w:rPr>
        <w:t>付款方式：</w:t>
      </w:r>
      <w:r>
        <w:rPr>
          <w:rFonts w:hint="eastAsia"/>
          <w:sz w:val="24"/>
        </w:rPr>
        <w:t>验收合格后</w:t>
      </w:r>
      <w:r w:rsidRPr="005469CF">
        <w:rPr>
          <w:rFonts w:hint="eastAsia"/>
          <w:sz w:val="24"/>
        </w:rPr>
        <w:t>付</w:t>
      </w:r>
      <w:r>
        <w:rPr>
          <w:rFonts w:hint="eastAsia"/>
          <w:sz w:val="24"/>
        </w:rPr>
        <w:t>合同</w:t>
      </w:r>
      <w:r>
        <w:rPr>
          <w:sz w:val="24"/>
        </w:rPr>
        <w:t>价的</w:t>
      </w:r>
      <w:r>
        <w:rPr>
          <w:sz w:val="24"/>
        </w:rPr>
        <w:t>9</w:t>
      </w:r>
      <w:r w:rsidR="00C739C4">
        <w:rPr>
          <w:sz w:val="24"/>
        </w:rPr>
        <w:t>0</w:t>
      </w:r>
      <w:r w:rsidRPr="005469CF">
        <w:rPr>
          <w:rFonts w:hint="eastAsia"/>
          <w:sz w:val="24"/>
        </w:rPr>
        <w:t>%</w:t>
      </w:r>
      <w:r w:rsidRPr="005469CF">
        <w:rPr>
          <w:rFonts w:hint="eastAsia"/>
          <w:sz w:val="24"/>
        </w:rPr>
        <w:t>，</w:t>
      </w:r>
      <w:r>
        <w:rPr>
          <w:rFonts w:hint="eastAsia"/>
          <w:sz w:val="24"/>
        </w:rPr>
        <w:t>剩</w:t>
      </w:r>
      <w:r w:rsidRPr="005469CF">
        <w:rPr>
          <w:rFonts w:hint="eastAsia"/>
          <w:sz w:val="24"/>
        </w:rPr>
        <w:t>余的</w:t>
      </w:r>
      <w:r w:rsidR="00C739C4">
        <w:rPr>
          <w:sz w:val="24"/>
        </w:rPr>
        <w:t>10</w:t>
      </w:r>
      <w:r w:rsidRPr="005469CF">
        <w:rPr>
          <w:rFonts w:hint="eastAsia"/>
          <w:sz w:val="24"/>
        </w:rPr>
        <w:t>%</w:t>
      </w:r>
      <w:r>
        <w:rPr>
          <w:rFonts w:hint="eastAsia"/>
          <w:sz w:val="24"/>
        </w:rPr>
        <w:t>质保期</w:t>
      </w:r>
      <w:r>
        <w:rPr>
          <w:sz w:val="24"/>
        </w:rPr>
        <w:t>满后付清</w:t>
      </w:r>
      <w:r>
        <w:rPr>
          <w:rFonts w:hint="eastAsia"/>
          <w:sz w:val="24"/>
        </w:rPr>
        <w:t>（中标</w:t>
      </w:r>
      <w:r>
        <w:rPr>
          <w:sz w:val="24"/>
        </w:rPr>
        <w:t>单位</w:t>
      </w:r>
      <w:r>
        <w:rPr>
          <w:rFonts w:hint="eastAsia"/>
          <w:sz w:val="24"/>
        </w:rPr>
        <w:t>将</w:t>
      </w:r>
      <w:r>
        <w:rPr>
          <w:sz w:val="24"/>
        </w:rPr>
        <w:t>质保金汇至学院账户</w:t>
      </w:r>
      <w:r>
        <w:rPr>
          <w:rFonts w:hint="eastAsia"/>
          <w:sz w:val="24"/>
        </w:rPr>
        <w:t>后</w:t>
      </w:r>
      <w:r>
        <w:rPr>
          <w:sz w:val="24"/>
        </w:rPr>
        <w:t>学院</w:t>
      </w:r>
      <w:r>
        <w:rPr>
          <w:rFonts w:hint="eastAsia"/>
          <w:sz w:val="24"/>
        </w:rPr>
        <w:t>100</w:t>
      </w:r>
      <w:r>
        <w:rPr>
          <w:sz w:val="24"/>
        </w:rPr>
        <w:t>%</w:t>
      </w:r>
      <w:r>
        <w:rPr>
          <w:rFonts w:hint="eastAsia"/>
          <w:sz w:val="24"/>
        </w:rPr>
        <w:t>付款）</w:t>
      </w:r>
      <w:r w:rsidRPr="005469CF">
        <w:rPr>
          <w:rFonts w:hint="eastAsia"/>
          <w:sz w:val="24"/>
        </w:rPr>
        <w:t>。</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sidR="001E6F13">
        <w:rPr>
          <w:sz w:val="24"/>
        </w:rPr>
        <w:t>2</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b/>
          <w:sz w:val="24"/>
        </w:rPr>
      </w:pPr>
      <w:r>
        <w:rPr>
          <w:rFonts w:hint="eastAsia"/>
          <w:sz w:val="24"/>
        </w:rPr>
        <w:t>（</w:t>
      </w:r>
      <w:r w:rsidR="001E6F13">
        <w:rPr>
          <w:sz w:val="24"/>
        </w:rPr>
        <w:t>3</w:t>
      </w:r>
      <w:r>
        <w:rPr>
          <w:rFonts w:hint="eastAsia"/>
          <w:sz w:val="24"/>
        </w:rPr>
        <w:t>）卖方人员在买方安装调试期间所产生一切费用由卖方承担。</w:t>
      </w:r>
    </w:p>
    <w:p w:rsidR="00764B26" w:rsidRPr="001E6F13" w:rsidRDefault="00764B26">
      <w:pPr>
        <w:spacing w:line="420" w:lineRule="atLeast"/>
        <w:ind w:firstLineChars="200" w:firstLine="482"/>
        <w:rPr>
          <w:b/>
          <w:i/>
          <w:sz w:val="24"/>
        </w:rPr>
      </w:pPr>
    </w:p>
    <w:p w:rsidR="00764B26" w:rsidRPr="001E6F13"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4C328E">
      <w:pPr>
        <w:spacing w:line="360" w:lineRule="auto"/>
        <w:ind w:rightChars="-167" w:right="-351"/>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0" t="0" r="19050" b="146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rsidR="00764B26" w:rsidRDefault="00764B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DMwIAAEgEAAAOAAAAZHJzL2Uyb0RvYy54bWysVM2O0zAQviPxDpbvNGm3Xdqo6Wrpqghp&#10;+ZEWHsBxnMTC8RjbbVIegH0DTly481x9DsZOt5S/CyIHy+MZfzPzfeMsr/pWkZ2wToLO6XiUUiI0&#10;h1LqOqfv3m6ezClxnumSKdAip3vh6NXq8aNlZzIxgQZUKSxBEO2yzuS08d5kSeJ4I1rmRmCERmcF&#10;tmUeTVsnpWUdorcqmaTpZdKBLY0FLpzD05vBSVcRv6oE96+ryglPVE6xNh9XG9cirMlqybLaMtNI&#10;fiyD/UMVLZMak56gbphnZGvlb1Ct5BYcVH7EoU2gqiQXsQfsZpz+0s1dw4yIvSA5zpxocv8Plr/a&#10;vbFEljm9oESzFiU6fL4/fPl2+PqJTAI9nXEZRt0ZjPP9M+hR5tiqM7fA3zuiYd0wXYtra6FrBCux&#10;vHG4mZxdHXBcACm6l1BiHrb1EIH6yraBO2SDIDrKtD9JI3pPOB5ezOeXqDclHH2TdJ7OF7OYg2UP&#10;1411/rmAloRNTi1qH+HZ7tb5UA7LHkJCNgdKlhupVDRsXayVJTuGc7KJ3xH9pzClSZfTxWwyGxj4&#10;K0Qavz9BtNLjwCvZ5nR+HqR0qEPEkT3WG+gLjA3c+b7oj3IUUO6RSAvDOOPzw00D9iMlHY5yTt2H&#10;LbOCEvVCoxiL8XQaZj8a09nTCRr23FOce5jmCJVTT8mwXfvhvWyNlXWDmQb5NVyjgJWM1IZSh6qO&#10;suO4RsaPTyu8h3M7Rv34Aay+AwAA//8DAFBLAwQUAAYACAAAACEA0sR5bt4AAAAKAQAADwAAAGRy&#10;cy9kb3ducmV2LnhtbEyPzU7DMBCE70i8g7VIXBB16G8IcSqEBIIbtBVc3XibRNjrYLtpeHuWExxH&#10;M5r5plyPzooBQ+w8KbiZZCCQam86ahTsto/XOYiYNBltPaGCb4ywrs7PSl0Yf6I3HDapEVxCsdAK&#10;2pT6QspYt+h0nPgeib2DD04nlqGRJugTlzsrp1m2lE53xAut7vGhxfpzc3QK8vnz8BFfZq/v9fJg&#10;b9PVanj6CkpdXoz3dyASjukvDL/4jA4VM+39kUwUlnWW85ekYDHnCxxY8R6IvYJZPl2ArEr5/0L1&#10;AwAA//8DAFBLAQItABQABgAIAAAAIQC2gziS/gAAAOEBAAATAAAAAAAAAAAAAAAAAAAAAABbQ29u&#10;dGVudF9UeXBlc10ueG1sUEsBAi0AFAAGAAgAAAAhADj9If/WAAAAlAEAAAsAAAAAAAAAAAAAAAAA&#10;LwEAAF9yZWxzLy5yZWxzUEsBAi0AFAAGAAgAAAAhAD49nwMzAgAASAQAAA4AAAAAAAAAAAAAAAAA&#10;LgIAAGRycy9lMm9Eb2MueG1sUEsBAi0AFAAGAAgAAAAhANLEeW7eAAAACgEAAA8AAAAAAAAAAAAA&#10;AAAAjQQAAGRycy9kb3ducmV2LnhtbFBLBQYAAAAABAAEAPMAAACYBQAAAAA=&#10;">
                <v:textbox>
                  <w:txbxContent>
                    <w:p w:rsidR="00764B26" w:rsidRDefault="00764B26">
                      <w:pPr>
                        <w:jc w:val="center"/>
                      </w:pPr>
                    </w:p>
                  </w:txbxContent>
                </v:textbox>
              </v:shape>
            </w:pict>
          </mc:Fallback>
        </mc:AlternateConten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4C328E">
      <w:pPr>
        <w:spacing w:line="360" w:lineRule="auto"/>
        <w:ind w:rightChars="-167" w:right="-351"/>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307975</wp:posOffset>
                </wp:positionV>
                <wp:extent cx="3886200" cy="2179320"/>
                <wp:effectExtent l="0" t="0" r="19050" b="1143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rsidR="00764B26" w:rsidRDefault="00764B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63pt;margin-top:24.25pt;width:306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llZNQIAAE8EAAAOAAAAZHJzL2Uyb0RvYy54bWysVM2O0zAQviPxDpbvNP3dbaOmq6WrIqTl&#10;R1p4AMdxEgvHY2y3SXkA9g04ceHOc/U5GDvdbrXABZGDZXvG38x830yWV12jyE5YJ0FndDQYUiI0&#10;h0LqKqMfP2xezClxnumCKdAio3vh6NXq+bNla1IxhhpUISxBEO3S1mS09t6kSeJ4LRrmBmCERmMJ&#10;tmEej7ZKCstaRG9UMh4OL5IWbGEscOEc3t70RrqK+GUpuH9Xlk54ojKKufm42rjmYU1WS5ZWlpla&#10;8mMa7B+yaJjUGPQEdcM8I1srf4NqJLfgoPQDDk0CZSm5iDVgNaPhk2ruamZErAXJceZEk/t/sPzt&#10;7r0lssjomBLNGpTo8O3+8P3n4cdXMgn0tMal6HVn0M93L6FDmWOpztwC/+SIhnXNdCWurYW2FqzA&#10;9EbhZXL2tMdxASRv30CBcdjWQwTqStsE7pANgugo0/4kjeg84Xg5mc8vUG9KONrGo8vFZBzFS1j6&#10;8NxY518JaEjYZNSi9hGe7W6dD+mw9MElRHOgZLGRSsWDrfK1smTHsE828YsVPHFTmrQZXczGs56B&#10;v0IM4/cniEZ6bHglm4zOz52UDnmI2LLHfAN9gbGeO9/lXRQqchtsORR75NNC39U4hbipwX6hpMWO&#10;zqj7vGVWUKJea9RkMZpOwwjEw3R2iQQSe27Jzy1Mc4TKqKek3659PzZbY2VVY6S+CzRco46ljAw/&#10;ZnVUH7s2En+csDAW5+fo9fgfWP0CAAD//wMAUEsDBBQABgAIAAAAIQCMU8dp4AAAAAoBAAAPAAAA&#10;ZHJzL2Rvd25yZXYueG1sTI/BTsMwEETvSPyDtUhcUOu0KUka4lQICURv0CK4urGbRNjrYLtp+HuW&#10;ExxndjT7ptpM1rBR+9A7FLCYJ8A0Nk712Ap42z/OCmAhSlTSONQCvnWATX15UclSuTO+6nEXW0Yl&#10;GEopoItxKDkPTaetDHM3aKTb0XkrI0nfcuXlmcqt4cskybiVPdKHTg76odPN5+5kBRSr5/EjbNOX&#10;9yY7mnW8ycenLy/E9dV0fwcs6in+heEXn9ChJqaDO6EKzJBeZrQlClgVt8AokKcFGQcB6XqRA68r&#10;/n9C/QMAAP//AwBQSwECLQAUAAYACAAAACEAtoM4kv4AAADhAQAAEwAAAAAAAAAAAAAAAAAAAAAA&#10;W0NvbnRlbnRfVHlwZXNdLnhtbFBLAQItABQABgAIAAAAIQA4/SH/1gAAAJQBAAALAAAAAAAAAAAA&#10;AAAAAC8BAABfcmVscy8ucmVsc1BLAQItABQABgAIAAAAIQD70llZNQIAAE8EAAAOAAAAAAAAAAAA&#10;AAAAAC4CAABkcnMvZTJvRG9jLnhtbFBLAQItABQABgAIAAAAIQCMU8dp4AAAAAoBAAAPAAAAAAAA&#10;AAAAAAAAAI8EAABkcnMvZG93bnJldi54bWxQSwUGAAAAAAQABADzAAAAnAUAAAAA&#10;">
                <v:textbox>
                  <w:txbxContent>
                    <w:p w:rsidR="00764B26" w:rsidRDefault="00764B26">
                      <w:pPr>
                        <w:jc w:val="center"/>
                      </w:pPr>
                    </w:p>
                  </w:txbxContent>
                </v:textbox>
              </v:shape>
            </w:pict>
          </mc:Fallback>
        </mc:AlternateConten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53" w:rsidRDefault="004D1953">
      <w:r>
        <w:separator/>
      </w:r>
    </w:p>
  </w:endnote>
  <w:endnote w:type="continuationSeparator" w:id="0">
    <w:p w:rsidR="004D1953" w:rsidRDefault="004D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AC51D7">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AC51D7">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C53051">
      <w:rPr>
        <w:rStyle w:val="a5"/>
        <w:noProof/>
      </w:rPr>
      <w:t>19</w:t>
    </w:r>
    <w:r>
      <w:fldChar w:fldCharType="end"/>
    </w:r>
  </w:p>
  <w:p w:rsidR="00764B26" w:rsidRDefault="00764B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53" w:rsidRDefault="004D1953">
      <w:r>
        <w:separator/>
      </w:r>
    </w:p>
  </w:footnote>
  <w:footnote w:type="continuationSeparator" w:id="0">
    <w:p w:rsidR="004D1953" w:rsidRDefault="004D1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764B2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5">
    <w:nsid w:val="54FA8DF7"/>
    <w:multiLevelType w:val="singleLevel"/>
    <w:tmpl w:val="54FA8DF7"/>
    <w:lvl w:ilvl="0">
      <w:start w:val="1"/>
      <w:numFmt w:val="chineseCounting"/>
      <w:suff w:val="nothing"/>
      <w:lvlText w:val="%1、"/>
      <w:lvlJc w:val="left"/>
    </w:lvl>
  </w:abstractNum>
  <w:abstractNum w:abstractNumId="6">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7">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3C37"/>
    <w:rsid w:val="000970F4"/>
    <w:rsid w:val="000A2FC7"/>
    <w:rsid w:val="000B1DCD"/>
    <w:rsid w:val="000B3274"/>
    <w:rsid w:val="000B386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4E20"/>
    <w:rsid w:val="001752B2"/>
    <w:rsid w:val="00176738"/>
    <w:rsid w:val="001804B0"/>
    <w:rsid w:val="001813E6"/>
    <w:rsid w:val="001826AA"/>
    <w:rsid w:val="001826AD"/>
    <w:rsid w:val="001840A3"/>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0A13"/>
    <w:rsid w:val="001D10C5"/>
    <w:rsid w:val="001D1C36"/>
    <w:rsid w:val="001D344E"/>
    <w:rsid w:val="001D6B02"/>
    <w:rsid w:val="001D739C"/>
    <w:rsid w:val="001E6644"/>
    <w:rsid w:val="001E6F13"/>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B91"/>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42B"/>
    <w:rsid w:val="00336E52"/>
    <w:rsid w:val="00340863"/>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3FDD"/>
    <w:rsid w:val="003A7A7E"/>
    <w:rsid w:val="003B02D6"/>
    <w:rsid w:val="003C0236"/>
    <w:rsid w:val="003C394B"/>
    <w:rsid w:val="003C7802"/>
    <w:rsid w:val="003C785A"/>
    <w:rsid w:val="003D0F40"/>
    <w:rsid w:val="003D2CCB"/>
    <w:rsid w:val="003D3797"/>
    <w:rsid w:val="003D3AD9"/>
    <w:rsid w:val="003D40F7"/>
    <w:rsid w:val="003D4EFD"/>
    <w:rsid w:val="003D5B73"/>
    <w:rsid w:val="003E1D40"/>
    <w:rsid w:val="003E2381"/>
    <w:rsid w:val="003E3064"/>
    <w:rsid w:val="003E42FD"/>
    <w:rsid w:val="003E4D8A"/>
    <w:rsid w:val="003F0E83"/>
    <w:rsid w:val="003F389A"/>
    <w:rsid w:val="003F47FC"/>
    <w:rsid w:val="003F7114"/>
    <w:rsid w:val="003F7F43"/>
    <w:rsid w:val="0040043F"/>
    <w:rsid w:val="00400F27"/>
    <w:rsid w:val="00402CA0"/>
    <w:rsid w:val="00405924"/>
    <w:rsid w:val="00407D09"/>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328E"/>
    <w:rsid w:val="004C496B"/>
    <w:rsid w:val="004C5020"/>
    <w:rsid w:val="004C59F1"/>
    <w:rsid w:val="004C5C98"/>
    <w:rsid w:val="004D1953"/>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42A3"/>
    <w:rsid w:val="005359C9"/>
    <w:rsid w:val="00535C7A"/>
    <w:rsid w:val="00540564"/>
    <w:rsid w:val="00540AC2"/>
    <w:rsid w:val="00541DD7"/>
    <w:rsid w:val="00542383"/>
    <w:rsid w:val="005469CF"/>
    <w:rsid w:val="00550993"/>
    <w:rsid w:val="00550E03"/>
    <w:rsid w:val="00553DEF"/>
    <w:rsid w:val="00563F96"/>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5607"/>
    <w:rsid w:val="005A7E1C"/>
    <w:rsid w:val="005B2235"/>
    <w:rsid w:val="005B267E"/>
    <w:rsid w:val="005B64DD"/>
    <w:rsid w:val="005C5228"/>
    <w:rsid w:val="005C5487"/>
    <w:rsid w:val="005C7A7E"/>
    <w:rsid w:val="005C7DA2"/>
    <w:rsid w:val="005D37F9"/>
    <w:rsid w:val="005D38B5"/>
    <w:rsid w:val="005D5EFC"/>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1F5C"/>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F81"/>
    <w:rsid w:val="006F60E6"/>
    <w:rsid w:val="00700DBC"/>
    <w:rsid w:val="00706070"/>
    <w:rsid w:val="00707DF8"/>
    <w:rsid w:val="0071104D"/>
    <w:rsid w:val="00713D12"/>
    <w:rsid w:val="00715159"/>
    <w:rsid w:val="00716851"/>
    <w:rsid w:val="007176D5"/>
    <w:rsid w:val="00721A03"/>
    <w:rsid w:val="00722F34"/>
    <w:rsid w:val="00723EC7"/>
    <w:rsid w:val="00727998"/>
    <w:rsid w:val="007316D5"/>
    <w:rsid w:val="00731C64"/>
    <w:rsid w:val="007321A8"/>
    <w:rsid w:val="0073229B"/>
    <w:rsid w:val="007338F9"/>
    <w:rsid w:val="00733EEC"/>
    <w:rsid w:val="0073706D"/>
    <w:rsid w:val="007411BD"/>
    <w:rsid w:val="00743B9C"/>
    <w:rsid w:val="00745542"/>
    <w:rsid w:val="00750C73"/>
    <w:rsid w:val="00751398"/>
    <w:rsid w:val="00751F7C"/>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7F5D6E"/>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C0076"/>
    <w:rsid w:val="008C0668"/>
    <w:rsid w:val="008C1348"/>
    <w:rsid w:val="008C311B"/>
    <w:rsid w:val="008C36AC"/>
    <w:rsid w:val="008C580E"/>
    <w:rsid w:val="008C7FD8"/>
    <w:rsid w:val="008D3054"/>
    <w:rsid w:val="008D30B7"/>
    <w:rsid w:val="008D4939"/>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2E4A"/>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8DA"/>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156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36A"/>
    <w:rsid w:val="00AC3407"/>
    <w:rsid w:val="00AC51D7"/>
    <w:rsid w:val="00AD05CE"/>
    <w:rsid w:val="00AD1207"/>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051"/>
    <w:rsid w:val="00C53E2E"/>
    <w:rsid w:val="00C55CB1"/>
    <w:rsid w:val="00C570B7"/>
    <w:rsid w:val="00C57F0E"/>
    <w:rsid w:val="00C602FF"/>
    <w:rsid w:val="00C60397"/>
    <w:rsid w:val="00C61790"/>
    <w:rsid w:val="00C705F2"/>
    <w:rsid w:val="00C739C4"/>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038"/>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440"/>
    <w:rsid w:val="00D3072D"/>
    <w:rsid w:val="00D30797"/>
    <w:rsid w:val="00D30939"/>
    <w:rsid w:val="00D35E7E"/>
    <w:rsid w:val="00D3726B"/>
    <w:rsid w:val="00D42EA8"/>
    <w:rsid w:val="00D44518"/>
    <w:rsid w:val="00D44AE5"/>
    <w:rsid w:val="00D45400"/>
    <w:rsid w:val="00D47A2A"/>
    <w:rsid w:val="00D502C7"/>
    <w:rsid w:val="00D5330B"/>
    <w:rsid w:val="00D548BC"/>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86FF9"/>
    <w:rsid w:val="00D903AA"/>
    <w:rsid w:val="00D904E7"/>
    <w:rsid w:val="00D90C26"/>
    <w:rsid w:val="00D92970"/>
    <w:rsid w:val="00D94D3E"/>
    <w:rsid w:val="00D95491"/>
    <w:rsid w:val="00D959F3"/>
    <w:rsid w:val="00DA026D"/>
    <w:rsid w:val="00DA1B8C"/>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1C57"/>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38F"/>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DAC1CB0-2407-473C-8A98-8395F597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1067</Words>
  <Characters>6083</Characters>
  <Application>Microsoft Office Word</Application>
  <DocSecurity>0</DocSecurity>
  <Lines>50</Lines>
  <Paragraphs>14</Paragraphs>
  <ScaleCrop>false</ScaleCrop>
  <Company>微软中国</Company>
  <LinksUpToDate>false</LinksUpToDate>
  <CharactersWithSpaces>7136</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5</cp:revision>
  <dcterms:created xsi:type="dcterms:W3CDTF">2019-05-06T06:11:00Z</dcterms:created>
  <dcterms:modified xsi:type="dcterms:W3CDTF">2019-05-08T03:41:00Z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