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CF7" w:rsidRDefault="00542CF7">
      <w:pPr>
        <w:jc w:val="center"/>
        <w:rPr>
          <w:rFonts w:ascii="宋体" w:hAnsi="宋体"/>
          <w:b/>
          <w:sz w:val="24"/>
        </w:rPr>
      </w:pPr>
    </w:p>
    <w:p w:rsidR="00542CF7" w:rsidRDefault="00542CF7">
      <w:pPr>
        <w:ind w:left="660"/>
        <w:rPr>
          <w:rFonts w:ascii="楷体_GB2312" w:eastAsia="楷体_GB2312"/>
          <w:bCs/>
          <w:sz w:val="30"/>
        </w:rPr>
      </w:pPr>
    </w:p>
    <w:p w:rsidR="00542CF7" w:rsidRDefault="00542CF7">
      <w:pPr>
        <w:ind w:left="660"/>
        <w:rPr>
          <w:rFonts w:ascii="楷体_GB2312" w:eastAsia="楷体_GB2312"/>
          <w:bCs/>
          <w:sz w:val="30"/>
        </w:rPr>
      </w:pPr>
    </w:p>
    <w:p w:rsidR="00542CF7" w:rsidRDefault="00344D18">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542CF7" w:rsidRDefault="00344D18">
      <w:pPr>
        <w:jc w:val="center"/>
        <w:rPr>
          <w:rFonts w:ascii="黑体" w:eastAsia="黑体" w:hAnsi="华文中宋"/>
          <w:bCs/>
          <w:spacing w:val="20"/>
          <w:sz w:val="52"/>
          <w:szCs w:val="52"/>
        </w:rPr>
      </w:pPr>
      <w:r>
        <w:rPr>
          <w:rFonts w:ascii="黑体" w:eastAsia="黑体" w:hAnsi="华文中宋"/>
          <w:bCs/>
          <w:noProof/>
          <w:spacing w:val="20"/>
          <w:sz w:val="52"/>
          <w:szCs w:val="52"/>
        </w:rPr>
        <mc:AlternateContent>
          <mc:Choice Requires="wps">
            <w:drawing>
              <wp:anchor distT="0" distB="0" distL="114300" distR="114300" simplePos="0" relativeHeight="251657728" behindDoc="0" locked="0" layoutInCell="0" allowOverlap="1">
                <wp:simplePos x="0" y="0"/>
                <wp:positionH relativeFrom="column">
                  <wp:posOffset>-114300</wp:posOffset>
                </wp:positionH>
                <wp:positionV relativeFrom="paragraph">
                  <wp:posOffset>197485</wp:posOffset>
                </wp:positionV>
                <wp:extent cx="635" cy="0"/>
                <wp:effectExtent l="0" t="0" r="18415" b="0"/>
                <wp:wrapNone/>
                <wp:docPr id="5"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margin-left:-9pt;margin-top:15.55pt;height:0pt;width:0.05pt;z-index:251658240;mso-width-relative:page;mso-height-relative:page;" filled="f" stroked="t" coordsize="21600,21600" o:allowincell="f" o:gfxdata="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aT3XAAAACQEAAA8AAAAAAAAAAQAgAAAAIgAAAGRycy9kb3ducmV2LnhtbFBLAQIUABQA&#10;AAAIAIdO4kCbRleyuAEAAE8DAAAOAAAAAAAAAAEAIAAAACYBAABkcnMvZTJvRG9jLnhtbFBLBQYA&#10;AAAABgAGAFkBAABQBQAAAAA=&#10;">
                <v:fill on="f" focussize="0,0"/>
                <v:stroke color="#000000" joinstyle="round"/>
                <v:imagedata o:title=""/>
                <o:lock v:ext="edit" aspectratio="f"/>
              </v:line>
            </w:pict>
          </mc:Fallback>
        </mc:AlternateContent>
      </w:r>
      <w:r>
        <w:rPr>
          <w:rFonts w:ascii="黑体" w:eastAsia="黑体" w:hAnsi="华文中宋" w:hint="eastAsia"/>
          <w:bCs/>
          <w:spacing w:val="20"/>
          <w:sz w:val="52"/>
          <w:szCs w:val="52"/>
        </w:rPr>
        <w:t>招</w:t>
      </w:r>
      <w:r>
        <w:rPr>
          <w:rFonts w:ascii="黑体" w:eastAsia="黑体" w:hAnsi="华文中宋" w:hint="eastAsia"/>
          <w:bCs/>
          <w:spacing w:val="20"/>
          <w:sz w:val="52"/>
          <w:szCs w:val="52"/>
        </w:rPr>
        <w:t xml:space="preserve">  </w:t>
      </w:r>
      <w:r>
        <w:rPr>
          <w:rFonts w:ascii="黑体" w:eastAsia="黑体" w:hAnsi="华文中宋" w:hint="eastAsia"/>
          <w:bCs/>
          <w:spacing w:val="20"/>
          <w:sz w:val="52"/>
          <w:szCs w:val="52"/>
        </w:rPr>
        <w:t>标</w:t>
      </w:r>
      <w:r>
        <w:rPr>
          <w:rFonts w:ascii="黑体" w:eastAsia="黑体" w:hAnsi="华文中宋" w:hint="eastAsia"/>
          <w:bCs/>
          <w:spacing w:val="20"/>
          <w:sz w:val="52"/>
          <w:szCs w:val="52"/>
        </w:rPr>
        <w:t xml:space="preserve">  </w:t>
      </w:r>
      <w:r>
        <w:rPr>
          <w:rFonts w:ascii="黑体" w:eastAsia="黑体" w:hAnsi="华文中宋" w:hint="eastAsia"/>
          <w:bCs/>
          <w:spacing w:val="20"/>
          <w:sz w:val="52"/>
          <w:szCs w:val="52"/>
        </w:rPr>
        <w:t>文</w:t>
      </w:r>
      <w:r>
        <w:rPr>
          <w:rFonts w:ascii="黑体" w:eastAsia="黑体" w:hAnsi="华文中宋" w:hint="eastAsia"/>
          <w:bCs/>
          <w:spacing w:val="20"/>
          <w:sz w:val="52"/>
          <w:szCs w:val="52"/>
        </w:rPr>
        <w:t xml:space="preserve"> </w:t>
      </w:r>
      <w:r>
        <w:rPr>
          <w:rFonts w:ascii="黑体" w:eastAsia="黑体" w:hAnsi="华文中宋" w:hint="eastAsia"/>
          <w:bCs/>
          <w:spacing w:val="20"/>
          <w:sz w:val="52"/>
          <w:szCs w:val="52"/>
        </w:rPr>
        <w:t>件</w:t>
      </w:r>
    </w:p>
    <w:p w:rsidR="00542CF7" w:rsidRDefault="00542CF7">
      <w:pPr>
        <w:rPr>
          <w:rFonts w:ascii="华文中宋" w:eastAsia="华文中宋" w:hAnsi="华文中宋"/>
          <w:bCs/>
          <w:sz w:val="30"/>
        </w:rPr>
      </w:pPr>
    </w:p>
    <w:p w:rsidR="00542CF7" w:rsidRDefault="00542CF7">
      <w:pPr>
        <w:rPr>
          <w:rFonts w:ascii="华文中宋" w:eastAsia="华文中宋" w:hAnsi="华文中宋"/>
          <w:bCs/>
          <w:sz w:val="30"/>
        </w:rPr>
      </w:pPr>
    </w:p>
    <w:p w:rsidR="00542CF7" w:rsidRDefault="00344D18">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：校企合作办公室</w:t>
      </w:r>
      <w:r>
        <w:rPr>
          <w:rFonts w:ascii="黑体" w:eastAsia="黑体" w:hAnsi="华文中宋" w:hint="eastAsia"/>
          <w:bCs/>
          <w:sz w:val="32"/>
          <w:szCs w:val="32"/>
        </w:rPr>
        <w:t>宣传栏采购项目</w:t>
      </w:r>
    </w:p>
    <w:p w:rsidR="00542CF7" w:rsidRDefault="00344D18">
      <w:pPr>
        <w:rPr>
          <w:rFonts w:ascii="华文中宋" w:eastAsia="华文中宋" w:hAnsi="华文中宋"/>
          <w:bCs/>
          <w:sz w:val="32"/>
          <w:szCs w:val="32"/>
        </w:rPr>
      </w:pPr>
      <w:r>
        <w:rPr>
          <w:rFonts w:ascii="宋体" w:hAnsi="宋体" w:hint="eastAsia"/>
          <w:sz w:val="32"/>
          <w:szCs w:val="32"/>
        </w:rPr>
        <w:t xml:space="preserve">   </w:t>
      </w:r>
      <w:r>
        <w:rPr>
          <w:rFonts w:ascii="宋体" w:hAnsi="宋体" w:hint="eastAsia"/>
          <w:sz w:val="32"/>
          <w:szCs w:val="32"/>
        </w:rPr>
        <w:t>项目编号</w:t>
      </w:r>
      <w:r>
        <w:rPr>
          <w:rFonts w:ascii="宋体" w:hAnsi="宋体" w:hint="eastAsia"/>
          <w:b/>
          <w:sz w:val="32"/>
          <w:szCs w:val="32"/>
        </w:rPr>
        <w:t>：</w:t>
      </w:r>
      <w:r w:rsidR="00181AC8">
        <w:rPr>
          <w:rFonts w:ascii="宋体" w:hAnsi="宋体" w:hint="eastAsia"/>
          <w:b/>
          <w:sz w:val="32"/>
          <w:szCs w:val="32"/>
        </w:rPr>
        <w:t>2019071601</w:t>
      </w: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542CF7">
      <w:pPr>
        <w:rPr>
          <w:rFonts w:ascii="华文中宋" w:eastAsia="华文中宋" w:hAnsi="华文中宋"/>
          <w:bCs/>
          <w:sz w:val="32"/>
        </w:rPr>
      </w:pPr>
    </w:p>
    <w:p w:rsidR="00542CF7" w:rsidRDefault="00344D18">
      <w:pPr>
        <w:jc w:val="center"/>
        <w:rPr>
          <w:rFonts w:ascii="宋体" w:hAnsi="宋体"/>
          <w:sz w:val="32"/>
        </w:rPr>
      </w:pPr>
      <w:r>
        <w:rPr>
          <w:rFonts w:ascii="宋体" w:hAnsi="宋体" w:hint="eastAsia"/>
          <w:sz w:val="32"/>
        </w:rPr>
        <w:t>江苏信息职业技术学院招投标中心</w:t>
      </w:r>
    </w:p>
    <w:p w:rsidR="00542CF7" w:rsidRDefault="00344D18">
      <w:pPr>
        <w:pStyle w:val="a7"/>
        <w:ind w:leftChars="0"/>
        <w:rPr>
          <w:rFonts w:ascii="宋体" w:eastAsia="宋体" w:hAnsi="宋体"/>
        </w:rPr>
      </w:pPr>
      <w:r>
        <w:rPr>
          <w:rFonts w:ascii="宋体" w:eastAsia="宋体" w:hAnsi="宋体" w:hint="eastAsia"/>
        </w:rPr>
        <w:t>2019</w:t>
      </w:r>
      <w:r>
        <w:rPr>
          <w:rFonts w:ascii="宋体" w:eastAsia="宋体" w:hAnsi="宋体" w:hint="eastAsia"/>
        </w:rPr>
        <w:t>年</w:t>
      </w:r>
      <w:r>
        <w:rPr>
          <w:rFonts w:ascii="宋体" w:eastAsia="宋体" w:hAnsi="宋体"/>
        </w:rPr>
        <w:t xml:space="preserve"> </w:t>
      </w:r>
      <w:r>
        <w:rPr>
          <w:rFonts w:ascii="宋体" w:eastAsia="宋体" w:hAnsi="宋体" w:hint="eastAsia"/>
        </w:rPr>
        <w:t>月</w:t>
      </w:r>
      <w:r>
        <w:rPr>
          <w:rFonts w:ascii="宋体" w:eastAsia="宋体" w:hAnsi="宋体"/>
        </w:rPr>
        <w:t xml:space="preserve"> </w:t>
      </w:r>
      <w:r>
        <w:rPr>
          <w:rFonts w:ascii="宋体" w:eastAsia="宋体" w:hAnsi="宋体" w:hint="eastAsia"/>
        </w:rPr>
        <w:t>日</w:t>
      </w:r>
    </w:p>
    <w:p w:rsidR="00542CF7" w:rsidRDefault="00344D18">
      <w:pPr>
        <w:ind w:firstLineChars="1700" w:firstLine="3570"/>
        <w:rPr>
          <w:rStyle w:val="1"/>
          <w:rFonts w:eastAsia="黑体"/>
          <w:bCs/>
          <w:color w:val="auto"/>
          <w:sz w:val="48"/>
          <w:u w:val="none"/>
        </w:rPr>
      </w:pPr>
      <w:r>
        <w:br w:type="page"/>
      </w:r>
      <w:r>
        <w:rPr>
          <w:rStyle w:val="1"/>
          <w:rFonts w:eastAsia="黑体" w:hint="eastAsia"/>
          <w:bCs/>
          <w:color w:val="auto"/>
          <w:sz w:val="48"/>
          <w:u w:val="none"/>
        </w:rPr>
        <w:lastRenderedPageBreak/>
        <w:t>目录</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一、投标</w:t>
      </w:r>
      <w:bookmarkStart w:id="0" w:name="_Hlt529243434"/>
      <w:bookmarkEnd w:id="0"/>
      <w:r>
        <w:rPr>
          <w:rFonts w:ascii="宋体" w:hAnsi="宋体" w:hint="eastAsia"/>
          <w:bCs/>
          <w:sz w:val="30"/>
          <w:szCs w:val="30"/>
        </w:rPr>
        <w:t>邀请</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2</w:t>
      </w:r>
      <w:r>
        <w:rPr>
          <w:rFonts w:ascii="宋体" w:hAnsi="宋体" w:hint="eastAsia"/>
          <w:bCs/>
          <w:sz w:val="30"/>
          <w:szCs w:val="30"/>
        </w:rPr>
        <w:t>）</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二、投</w:t>
      </w:r>
      <w:bookmarkStart w:id="1" w:name="_Hlt49673248"/>
      <w:r>
        <w:rPr>
          <w:rFonts w:ascii="宋体" w:hAnsi="宋体" w:hint="eastAsia"/>
          <w:bCs/>
          <w:sz w:val="30"/>
          <w:szCs w:val="30"/>
        </w:rPr>
        <w:t>标</w:t>
      </w:r>
      <w:bookmarkStart w:id="2" w:name="_Hlt49764513"/>
      <w:bookmarkStart w:id="3" w:name="_Hlt49764523"/>
      <w:bookmarkEnd w:id="1"/>
      <w:r>
        <w:rPr>
          <w:rFonts w:ascii="宋体" w:hAnsi="宋体" w:hint="eastAsia"/>
          <w:bCs/>
          <w:sz w:val="30"/>
          <w:szCs w:val="30"/>
        </w:rPr>
        <w:t>人</w:t>
      </w:r>
      <w:bookmarkEnd w:id="2"/>
      <w:bookmarkEnd w:id="3"/>
      <w:r>
        <w:rPr>
          <w:rFonts w:ascii="宋体" w:hAnsi="宋体" w:hint="eastAsia"/>
          <w:bCs/>
          <w:sz w:val="30"/>
          <w:szCs w:val="30"/>
        </w:rPr>
        <w:t>须知</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4</w:t>
      </w:r>
      <w:r>
        <w:rPr>
          <w:rFonts w:ascii="宋体" w:hAnsi="宋体" w:hint="eastAsia"/>
          <w:bCs/>
          <w:sz w:val="30"/>
          <w:szCs w:val="30"/>
        </w:rPr>
        <w:t>）</w:t>
      </w:r>
    </w:p>
    <w:p w:rsidR="00542CF7" w:rsidRDefault="00344D18">
      <w:pPr>
        <w:spacing w:line="720" w:lineRule="auto"/>
        <w:ind w:firstLineChars="150" w:firstLine="450"/>
        <w:rPr>
          <w:rFonts w:ascii="宋体" w:hAnsi="宋体"/>
          <w:bCs/>
          <w:sz w:val="30"/>
          <w:szCs w:val="30"/>
        </w:rPr>
      </w:pPr>
      <w:bookmarkStart w:id="4" w:name="_Hlt49764623"/>
      <w:r>
        <w:rPr>
          <w:rFonts w:ascii="宋体" w:hAnsi="宋体" w:hint="eastAsia"/>
          <w:bCs/>
          <w:sz w:val="30"/>
          <w:szCs w:val="30"/>
        </w:rPr>
        <w:t>三、</w:t>
      </w:r>
      <w:bookmarkEnd w:id="4"/>
      <w:r>
        <w:rPr>
          <w:rFonts w:ascii="宋体" w:hAnsi="宋体" w:hint="eastAsia"/>
          <w:bCs/>
          <w:sz w:val="30"/>
          <w:szCs w:val="30"/>
        </w:rPr>
        <w:t>招标货物及有</w:t>
      </w:r>
      <w:bookmarkStart w:id="5" w:name="_Hlt15786850"/>
      <w:bookmarkStart w:id="6" w:name="_Hlt15786849"/>
      <w:r>
        <w:rPr>
          <w:rFonts w:ascii="宋体" w:hAnsi="宋体" w:hint="eastAsia"/>
          <w:bCs/>
          <w:sz w:val="30"/>
          <w:szCs w:val="30"/>
        </w:rPr>
        <w:t>关</w:t>
      </w:r>
      <w:bookmarkEnd w:id="5"/>
      <w:bookmarkEnd w:id="6"/>
      <w:r>
        <w:rPr>
          <w:rFonts w:ascii="宋体" w:hAnsi="宋体" w:hint="eastAsia"/>
          <w:bCs/>
          <w:sz w:val="30"/>
          <w:szCs w:val="30"/>
        </w:rPr>
        <w:t>说</w:t>
      </w:r>
      <w:bookmarkStart w:id="7" w:name="_Hlt529244298"/>
      <w:r>
        <w:rPr>
          <w:rFonts w:ascii="宋体" w:hAnsi="宋体" w:hint="eastAsia"/>
          <w:bCs/>
          <w:sz w:val="30"/>
          <w:szCs w:val="30"/>
        </w:rPr>
        <w:t>明</w:t>
      </w:r>
      <w:bookmarkEnd w:id="7"/>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11</w:t>
      </w:r>
      <w:r>
        <w:rPr>
          <w:rFonts w:ascii="宋体" w:hAnsi="宋体" w:hint="eastAsia"/>
          <w:bCs/>
          <w:sz w:val="30"/>
          <w:szCs w:val="30"/>
        </w:rPr>
        <w:t>）</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四、合同主要条款</w:t>
      </w:r>
      <w:r>
        <w:rPr>
          <w:rFonts w:ascii="宋体" w:hAnsi="宋体" w:hint="eastAsia"/>
          <w:bCs/>
          <w:sz w:val="30"/>
          <w:szCs w:val="30"/>
        </w:rPr>
        <w:t>------------------------------------</w:t>
      </w:r>
      <w:r>
        <w:rPr>
          <w:rFonts w:ascii="宋体" w:hAnsi="宋体" w:hint="eastAsia"/>
          <w:bCs/>
          <w:sz w:val="30"/>
          <w:szCs w:val="30"/>
        </w:rPr>
        <w:t>（</w:t>
      </w:r>
      <w:r>
        <w:rPr>
          <w:rFonts w:ascii="宋体" w:hAnsi="宋体" w:hint="eastAsia"/>
          <w:bCs/>
          <w:sz w:val="30"/>
          <w:szCs w:val="30"/>
        </w:rPr>
        <w:t>13</w:t>
      </w:r>
      <w:r>
        <w:rPr>
          <w:rFonts w:ascii="宋体" w:hAnsi="宋体" w:hint="eastAsia"/>
          <w:bCs/>
          <w:sz w:val="30"/>
          <w:szCs w:val="30"/>
        </w:rPr>
        <w:t>）</w:t>
      </w:r>
    </w:p>
    <w:p w:rsidR="00542CF7" w:rsidRDefault="00344D18">
      <w:pPr>
        <w:spacing w:line="720" w:lineRule="auto"/>
        <w:ind w:firstLineChars="150" w:firstLine="450"/>
        <w:rPr>
          <w:rFonts w:ascii="宋体" w:hAnsi="宋体"/>
          <w:bCs/>
          <w:sz w:val="30"/>
          <w:szCs w:val="30"/>
        </w:rPr>
      </w:pPr>
      <w:r>
        <w:rPr>
          <w:rFonts w:ascii="宋体" w:hAnsi="宋体" w:hint="eastAsia"/>
          <w:bCs/>
          <w:sz w:val="30"/>
          <w:szCs w:val="30"/>
        </w:rPr>
        <w:t>五、附件</w:t>
      </w:r>
      <w:r>
        <w:rPr>
          <w:rFonts w:ascii="宋体" w:hAnsi="宋体" w:hint="eastAsia"/>
          <w:bCs/>
          <w:sz w:val="30"/>
          <w:szCs w:val="30"/>
        </w:rPr>
        <w:t xml:space="preserve"> ------------------------------------------</w:t>
      </w:r>
      <w:r>
        <w:rPr>
          <w:rFonts w:ascii="宋体" w:hAnsi="宋体" w:hint="eastAsia"/>
          <w:bCs/>
          <w:sz w:val="30"/>
          <w:szCs w:val="30"/>
        </w:rPr>
        <w:t>（</w:t>
      </w:r>
      <w:r>
        <w:rPr>
          <w:rFonts w:ascii="宋体" w:hAnsi="宋体" w:hint="eastAsia"/>
          <w:bCs/>
          <w:sz w:val="30"/>
          <w:szCs w:val="30"/>
        </w:rPr>
        <w:t>14</w:t>
      </w:r>
      <w:r>
        <w:rPr>
          <w:rFonts w:ascii="宋体" w:hAnsi="宋体" w:hint="eastAsia"/>
          <w:bCs/>
          <w:sz w:val="30"/>
          <w:szCs w:val="30"/>
        </w:rPr>
        <w:t>）</w:t>
      </w:r>
    </w:p>
    <w:p w:rsidR="00542CF7" w:rsidRDefault="00344D18">
      <w:pPr>
        <w:jc w:val="center"/>
        <w:rPr>
          <w:rFonts w:ascii="黑体" w:eastAsia="黑体"/>
          <w:sz w:val="44"/>
          <w:szCs w:val="44"/>
        </w:rPr>
      </w:pPr>
      <w:r>
        <w:br w:type="page"/>
      </w:r>
      <w:r>
        <w:rPr>
          <w:rFonts w:hint="eastAsia"/>
          <w:b/>
          <w:sz w:val="44"/>
          <w:szCs w:val="44"/>
        </w:rPr>
        <w:lastRenderedPageBreak/>
        <w:t>第一部分</w:t>
      </w:r>
      <w:r>
        <w:rPr>
          <w:rFonts w:ascii="宋体" w:hAnsi="宋体" w:hint="eastAsia"/>
          <w:b/>
          <w:sz w:val="44"/>
          <w:szCs w:val="44"/>
        </w:rPr>
        <w:t>投标邀请</w:t>
      </w:r>
    </w:p>
    <w:p w:rsidR="00542CF7" w:rsidRDefault="00344D18">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w:t>
      </w:r>
      <w:r>
        <w:rPr>
          <w:rFonts w:ascii="宋体" w:hAnsi="宋体" w:cs="Arial" w:hint="eastAsia"/>
          <w:sz w:val="24"/>
          <w:u w:val="single"/>
        </w:rPr>
        <w:t>宣传部宣传栏</w:t>
      </w:r>
      <w:r>
        <w:rPr>
          <w:rFonts w:ascii="宋体" w:hAnsi="宋体" w:hint="eastAsia"/>
          <w:spacing w:val="4"/>
          <w:sz w:val="24"/>
        </w:rPr>
        <w:t>采购项目进行比选招标，现邀请合格投标人参加投标。本次招标的相关信息如下：</w:t>
      </w:r>
    </w:p>
    <w:p w:rsidR="00542CF7" w:rsidRDefault="00344D18">
      <w:pPr>
        <w:spacing w:line="360" w:lineRule="auto"/>
        <w:ind w:firstLineChars="200" w:firstLine="498"/>
        <w:rPr>
          <w:rFonts w:ascii="宋体" w:hAnsi="宋体"/>
          <w:bCs/>
          <w:spacing w:val="4"/>
          <w:sz w:val="24"/>
        </w:rPr>
      </w:pPr>
      <w:r>
        <w:rPr>
          <w:rFonts w:ascii="宋体" w:hAnsi="宋体" w:hint="eastAsia"/>
          <w:b/>
          <w:spacing w:val="4"/>
          <w:sz w:val="24"/>
        </w:rPr>
        <w:t>一、</w:t>
      </w:r>
      <w:r>
        <w:rPr>
          <w:rFonts w:ascii="宋体" w:hAnsi="宋体" w:hint="eastAsia"/>
          <w:b/>
          <w:spacing w:val="4"/>
          <w:sz w:val="24"/>
        </w:rPr>
        <w:t xml:space="preserve"> </w:t>
      </w:r>
      <w:r>
        <w:rPr>
          <w:rFonts w:ascii="宋体" w:hAnsi="宋体" w:hint="eastAsia"/>
          <w:b/>
          <w:spacing w:val="4"/>
          <w:sz w:val="24"/>
        </w:rPr>
        <w:t>招标项目名称：校企合作办公室</w:t>
      </w:r>
      <w:r>
        <w:rPr>
          <w:rFonts w:ascii="宋体" w:hAnsi="宋体" w:cs="Arial" w:hint="eastAsia"/>
          <w:sz w:val="24"/>
        </w:rPr>
        <w:t>宣传栏采购项目</w:t>
      </w:r>
    </w:p>
    <w:p w:rsidR="00542CF7" w:rsidRDefault="00344D18">
      <w:pPr>
        <w:spacing w:line="360" w:lineRule="auto"/>
        <w:ind w:firstLineChars="200" w:firstLine="498"/>
        <w:rPr>
          <w:rFonts w:ascii="宋体" w:hAnsi="宋体"/>
          <w:spacing w:val="4"/>
          <w:w w:val="200"/>
          <w:sz w:val="24"/>
        </w:rPr>
      </w:pPr>
      <w:r>
        <w:rPr>
          <w:rFonts w:ascii="宋体" w:hAnsi="宋体" w:hint="eastAsia"/>
          <w:b/>
          <w:spacing w:val="4"/>
          <w:sz w:val="24"/>
        </w:rPr>
        <w:t>二、</w:t>
      </w:r>
      <w:r>
        <w:rPr>
          <w:rFonts w:ascii="宋体" w:hAnsi="宋体" w:hint="eastAsia"/>
          <w:b/>
          <w:spacing w:val="4"/>
          <w:sz w:val="24"/>
        </w:rPr>
        <w:t xml:space="preserve"> </w:t>
      </w:r>
      <w:r>
        <w:rPr>
          <w:rFonts w:ascii="宋体" w:hAnsi="宋体" w:hint="eastAsia"/>
          <w:b/>
          <w:spacing w:val="4"/>
          <w:sz w:val="24"/>
        </w:rPr>
        <w:t>招标项目编号：</w:t>
      </w:r>
      <w:r w:rsidR="00181AC8">
        <w:rPr>
          <w:rFonts w:ascii="宋体" w:hAnsi="宋体" w:hint="eastAsia"/>
          <w:b/>
          <w:spacing w:val="4"/>
          <w:sz w:val="24"/>
        </w:rPr>
        <w:t>2019071601</w:t>
      </w:r>
    </w:p>
    <w:p w:rsidR="00542CF7" w:rsidRDefault="00344D18">
      <w:pPr>
        <w:spacing w:line="360" w:lineRule="auto"/>
        <w:ind w:firstLineChars="200" w:firstLine="498"/>
        <w:rPr>
          <w:rFonts w:ascii="宋体" w:hAnsi="宋体"/>
          <w:b/>
          <w:spacing w:val="4"/>
          <w:sz w:val="24"/>
        </w:rPr>
      </w:pPr>
      <w:r>
        <w:rPr>
          <w:rFonts w:ascii="宋体" w:hAnsi="宋体" w:hint="eastAsia"/>
          <w:b/>
          <w:spacing w:val="4"/>
          <w:sz w:val="24"/>
        </w:rPr>
        <w:t>三、</w:t>
      </w:r>
      <w:r>
        <w:rPr>
          <w:rFonts w:ascii="宋体" w:hAnsi="宋体" w:hint="eastAsia"/>
          <w:b/>
          <w:spacing w:val="4"/>
          <w:sz w:val="24"/>
        </w:rPr>
        <w:t xml:space="preserve"> </w:t>
      </w:r>
      <w:r>
        <w:rPr>
          <w:rFonts w:ascii="宋体" w:hAnsi="宋体" w:hint="eastAsia"/>
          <w:b/>
          <w:spacing w:val="4"/>
          <w:sz w:val="24"/>
        </w:rPr>
        <w:t>招标货物品名、数量及技术规格：</w:t>
      </w:r>
    </w:p>
    <w:p w:rsidR="00542CF7" w:rsidRDefault="00344D18">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542CF7" w:rsidRDefault="00344D18">
      <w:pPr>
        <w:spacing w:line="360" w:lineRule="auto"/>
        <w:ind w:firstLineChars="200" w:firstLine="498"/>
        <w:rPr>
          <w:rFonts w:ascii="宋体" w:hAnsi="宋体"/>
          <w:b/>
          <w:color w:val="000000"/>
          <w:spacing w:val="4"/>
          <w:sz w:val="24"/>
        </w:rPr>
      </w:pPr>
      <w:r>
        <w:rPr>
          <w:rFonts w:ascii="宋体" w:hAnsi="宋体" w:hint="eastAsia"/>
          <w:b/>
          <w:spacing w:val="4"/>
          <w:sz w:val="24"/>
        </w:rPr>
        <w:t>四、最</w:t>
      </w:r>
      <w:r>
        <w:rPr>
          <w:rFonts w:ascii="宋体" w:hAnsi="宋体" w:hint="eastAsia"/>
          <w:b/>
          <w:color w:val="000000"/>
          <w:spacing w:val="4"/>
          <w:sz w:val="24"/>
        </w:rPr>
        <w:t>高限价</w:t>
      </w:r>
      <w:r>
        <w:rPr>
          <w:rFonts w:ascii="宋体" w:hAnsi="宋体"/>
          <w:b/>
          <w:color w:val="FF0000"/>
          <w:spacing w:val="4"/>
          <w:sz w:val="24"/>
        </w:rPr>
        <w:t>3.6</w:t>
      </w:r>
      <w:r>
        <w:rPr>
          <w:rFonts w:ascii="宋体" w:hAnsi="宋体" w:hint="eastAsia"/>
          <w:b/>
          <w:color w:val="FF0000"/>
          <w:spacing w:val="4"/>
          <w:sz w:val="24"/>
        </w:rPr>
        <w:t>万元（人民币）</w:t>
      </w:r>
    </w:p>
    <w:p w:rsidR="00542CF7" w:rsidRDefault="00344D18">
      <w:pPr>
        <w:spacing w:line="360" w:lineRule="auto"/>
        <w:ind w:firstLineChars="200" w:firstLine="482"/>
        <w:rPr>
          <w:rFonts w:ascii="宋体" w:hAnsi="宋体"/>
          <w:b/>
          <w:spacing w:val="4"/>
          <w:sz w:val="24"/>
        </w:rPr>
      </w:pPr>
      <w:r>
        <w:rPr>
          <w:rFonts w:hint="eastAsia"/>
          <w:b/>
          <w:sz w:val="24"/>
        </w:rPr>
        <w:t>五、合格的投标人</w:t>
      </w:r>
    </w:p>
    <w:p w:rsidR="00542CF7" w:rsidRDefault="00344D18">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542CF7" w:rsidRDefault="00344D18">
      <w:pPr>
        <w:spacing w:line="360" w:lineRule="auto"/>
        <w:ind w:firstLineChars="200" w:firstLine="480"/>
        <w:rPr>
          <w:sz w:val="24"/>
        </w:rPr>
      </w:pPr>
      <w:r>
        <w:rPr>
          <w:sz w:val="24"/>
        </w:rPr>
        <w:t>1</w:t>
      </w:r>
      <w:r>
        <w:rPr>
          <w:rFonts w:hint="eastAsia"/>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542CF7" w:rsidRDefault="00344D18">
      <w:pPr>
        <w:spacing w:line="360" w:lineRule="auto"/>
        <w:ind w:firstLineChars="200" w:firstLine="480"/>
        <w:rPr>
          <w:sz w:val="24"/>
        </w:rPr>
      </w:pPr>
      <w:r>
        <w:rPr>
          <w:rFonts w:hint="eastAsia"/>
          <w:sz w:val="24"/>
        </w:rPr>
        <w:t>2</w:t>
      </w:r>
      <w:r>
        <w:rPr>
          <w:rFonts w:hint="eastAsia"/>
          <w:sz w:val="24"/>
        </w:rPr>
        <w:t>、未被“信用中国”网站（</w:t>
      </w:r>
      <w:hyperlink r:id="rId9" w:history="1">
        <w:r>
          <w:rPr>
            <w:rFonts w:hint="eastAsia"/>
            <w:sz w:val="24"/>
          </w:rPr>
          <w:t>www.creditchina.gov.cn</w:t>
        </w:r>
      </w:hyperlink>
      <w:r>
        <w:rPr>
          <w:rFonts w:hint="eastAsia"/>
          <w:sz w:val="24"/>
        </w:rPr>
        <w:t>）列入失信执行人、重大税收违法案件当事人名单、政府采购严重违法失信行为；</w:t>
      </w:r>
    </w:p>
    <w:p w:rsidR="00542CF7" w:rsidRDefault="00344D18">
      <w:pPr>
        <w:spacing w:line="360" w:lineRule="auto"/>
        <w:ind w:firstLineChars="200" w:firstLine="490"/>
        <w:rPr>
          <w:rFonts w:ascii="宋体" w:hAnsi="宋体" w:cs="宋体"/>
          <w:b/>
          <w:spacing w:val="2"/>
          <w:kern w:val="0"/>
          <w:sz w:val="24"/>
        </w:rPr>
      </w:pPr>
      <w:r>
        <w:rPr>
          <w:rFonts w:ascii="宋体" w:hAnsi="宋体" w:cs="宋体" w:hint="eastAsia"/>
          <w:b/>
          <w:spacing w:val="2"/>
          <w:kern w:val="0"/>
          <w:sz w:val="24"/>
        </w:rPr>
        <w:t>六、投标人资格审查方式：</w:t>
      </w:r>
      <w:r>
        <w:rPr>
          <w:rFonts w:ascii="宋体" w:hAnsi="宋体" w:cs="宋体" w:hint="eastAsia"/>
          <w:spacing w:val="2"/>
          <w:kern w:val="0"/>
          <w:sz w:val="24"/>
        </w:rPr>
        <w:t>资格后审。</w:t>
      </w:r>
    </w:p>
    <w:p w:rsidR="00542CF7" w:rsidRDefault="00344D18">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542CF7" w:rsidRDefault="00344D18">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w:t>
      </w:r>
      <w:r>
        <w:rPr>
          <w:color w:val="000000"/>
          <w:sz w:val="24"/>
        </w:rPr>
        <w:t>9</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542CF7" w:rsidRDefault="00344D18">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542CF7" w:rsidRDefault="00344D18">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2019</w:t>
      </w:r>
      <w:r>
        <w:rPr>
          <w:rFonts w:ascii="宋体" w:hAnsi="宋体" w:hint="eastAsia"/>
          <w:spacing w:val="4"/>
          <w:sz w:val="24"/>
        </w:rPr>
        <w:t>年</w:t>
      </w:r>
      <w:r>
        <w:rPr>
          <w:rFonts w:ascii="宋体" w:hAnsi="宋体" w:hint="eastAsia"/>
          <w:spacing w:val="4"/>
          <w:sz w:val="24"/>
        </w:rPr>
        <w:t xml:space="preserve">  </w:t>
      </w:r>
      <w:r>
        <w:rPr>
          <w:rFonts w:ascii="宋体" w:hAnsi="宋体" w:hint="eastAsia"/>
          <w:spacing w:val="4"/>
          <w:sz w:val="24"/>
        </w:rPr>
        <w:t>月</w:t>
      </w:r>
      <w:r>
        <w:rPr>
          <w:rFonts w:ascii="宋体" w:hAnsi="宋体" w:hint="eastAsia"/>
          <w:spacing w:val="4"/>
          <w:sz w:val="24"/>
        </w:rPr>
        <w:t xml:space="preserve">  </w:t>
      </w:r>
      <w:r>
        <w:rPr>
          <w:rFonts w:ascii="宋体" w:hAnsi="宋体" w:hint="eastAsia"/>
          <w:spacing w:val="4"/>
          <w:sz w:val="24"/>
        </w:rPr>
        <w:t>日</w:t>
      </w:r>
    </w:p>
    <w:p w:rsidR="00542CF7" w:rsidRDefault="00344D18">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2019</w:t>
      </w:r>
      <w:r>
        <w:rPr>
          <w:rFonts w:ascii="宋体" w:hAnsi="宋体" w:hint="eastAsia"/>
          <w:spacing w:val="4"/>
          <w:sz w:val="24"/>
        </w:rPr>
        <w:t>年</w:t>
      </w:r>
      <w:r>
        <w:rPr>
          <w:rFonts w:ascii="宋体" w:hAnsi="宋体" w:hint="eastAsia"/>
          <w:spacing w:val="4"/>
          <w:sz w:val="24"/>
        </w:rPr>
        <w:t xml:space="preserve">   </w:t>
      </w:r>
      <w:r>
        <w:rPr>
          <w:rFonts w:ascii="宋体" w:hAnsi="宋体" w:hint="eastAsia"/>
          <w:spacing w:val="4"/>
          <w:sz w:val="24"/>
        </w:rPr>
        <w:t>月</w:t>
      </w:r>
      <w:r>
        <w:rPr>
          <w:rFonts w:ascii="宋体" w:hAnsi="宋体" w:hint="eastAsia"/>
          <w:spacing w:val="4"/>
          <w:sz w:val="24"/>
        </w:rPr>
        <w:t xml:space="preserve">  </w:t>
      </w:r>
      <w:r>
        <w:rPr>
          <w:rFonts w:ascii="宋体" w:hAnsi="宋体" w:hint="eastAsia"/>
          <w:spacing w:val="4"/>
          <w:sz w:val="24"/>
        </w:rPr>
        <w:t>日</w:t>
      </w:r>
    </w:p>
    <w:p w:rsidR="00542CF7" w:rsidRDefault="00344D18">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w:t>
      </w:r>
      <w:r>
        <w:rPr>
          <w:rFonts w:ascii="宋体" w:hAnsi="宋体" w:hint="eastAsia"/>
          <w:spacing w:val="4"/>
          <w:sz w:val="24"/>
        </w:rPr>
        <w:t>102</w:t>
      </w:r>
      <w:r>
        <w:rPr>
          <w:rFonts w:ascii="宋体" w:hAnsi="宋体" w:hint="eastAsia"/>
          <w:spacing w:val="4"/>
          <w:sz w:val="24"/>
        </w:rPr>
        <w:t>室。</w:t>
      </w:r>
    </w:p>
    <w:p w:rsidR="00542CF7" w:rsidRDefault="00344D18">
      <w:pPr>
        <w:spacing w:line="360" w:lineRule="auto"/>
        <w:ind w:firstLineChars="400" w:firstLine="992"/>
        <w:rPr>
          <w:spacing w:val="4"/>
          <w:sz w:val="24"/>
        </w:rPr>
      </w:pPr>
      <w:r>
        <w:rPr>
          <w:rFonts w:hint="eastAsia"/>
          <w:spacing w:val="4"/>
          <w:sz w:val="24"/>
        </w:rPr>
        <w:t>与本次招标有关的事宜请按下列通讯方式联系：</w:t>
      </w:r>
    </w:p>
    <w:p w:rsidR="00542CF7" w:rsidRDefault="00344D18">
      <w:pPr>
        <w:spacing w:line="360" w:lineRule="auto"/>
        <w:ind w:firstLineChars="391" w:firstLine="970"/>
        <w:rPr>
          <w:spacing w:val="4"/>
          <w:sz w:val="24"/>
        </w:rPr>
      </w:pPr>
      <w:r>
        <w:rPr>
          <w:rFonts w:hint="eastAsia"/>
          <w:spacing w:val="4"/>
          <w:sz w:val="24"/>
        </w:rPr>
        <w:t>单位部门：江苏信息职业技术学院招投标中心</w:t>
      </w:r>
    </w:p>
    <w:p w:rsidR="00542CF7" w:rsidRDefault="00344D18">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542CF7" w:rsidRDefault="00344D18">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83298386</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542CF7" w:rsidRDefault="00344D18">
      <w:pPr>
        <w:spacing w:line="360" w:lineRule="auto"/>
        <w:ind w:firstLineChars="391" w:firstLine="970"/>
        <w:rPr>
          <w:spacing w:val="4"/>
          <w:sz w:val="24"/>
        </w:rPr>
      </w:pPr>
      <w:r>
        <w:rPr>
          <w:rFonts w:hint="eastAsia"/>
          <w:spacing w:val="4"/>
          <w:sz w:val="24"/>
        </w:rPr>
        <w:t>联系人：王老师</w:t>
      </w:r>
    </w:p>
    <w:p w:rsidR="00542CF7" w:rsidRDefault="00542CF7">
      <w:pPr>
        <w:spacing w:line="360" w:lineRule="auto"/>
        <w:ind w:firstLineChars="391" w:firstLine="970"/>
        <w:rPr>
          <w:spacing w:val="4"/>
          <w:sz w:val="24"/>
        </w:rPr>
      </w:pPr>
    </w:p>
    <w:p w:rsidR="00542CF7" w:rsidRDefault="00344D18">
      <w:pPr>
        <w:spacing w:line="360" w:lineRule="auto"/>
        <w:jc w:val="center"/>
        <w:rPr>
          <w:spacing w:val="4"/>
          <w:sz w:val="24"/>
        </w:rPr>
      </w:pPr>
      <w:r>
        <w:rPr>
          <w:rFonts w:hint="eastAsia"/>
          <w:spacing w:val="4"/>
          <w:sz w:val="24"/>
        </w:rPr>
        <w:t xml:space="preserve">       </w:t>
      </w:r>
      <w:r>
        <w:rPr>
          <w:rFonts w:hint="eastAsia"/>
          <w:spacing w:val="4"/>
          <w:sz w:val="24"/>
        </w:rPr>
        <w:t>江苏信息职业技术学院</w:t>
      </w:r>
    </w:p>
    <w:p w:rsidR="00542CF7" w:rsidRDefault="00344D18">
      <w:pPr>
        <w:spacing w:line="360" w:lineRule="auto"/>
        <w:ind w:firstLineChars="391" w:firstLine="970"/>
        <w:jc w:val="center"/>
        <w:rPr>
          <w:spacing w:val="4"/>
          <w:sz w:val="24"/>
        </w:rPr>
      </w:pPr>
      <w:r>
        <w:rPr>
          <w:rFonts w:hint="eastAsia"/>
          <w:spacing w:val="4"/>
          <w:sz w:val="24"/>
        </w:rPr>
        <w:t>招投标中心</w:t>
      </w:r>
    </w:p>
    <w:p w:rsidR="00542CF7" w:rsidRDefault="00344D18">
      <w:pPr>
        <w:spacing w:line="360" w:lineRule="auto"/>
        <w:ind w:firstLineChars="391" w:firstLine="970"/>
        <w:jc w:val="center"/>
        <w:rPr>
          <w:spacing w:val="4"/>
          <w:sz w:val="24"/>
        </w:rPr>
      </w:pPr>
      <w:r>
        <w:rPr>
          <w:rFonts w:hint="eastAsia"/>
          <w:spacing w:val="4"/>
          <w:sz w:val="24"/>
        </w:rPr>
        <w:t>2019</w:t>
      </w:r>
      <w:r>
        <w:rPr>
          <w:rFonts w:hint="eastAsia"/>
          <w:spacing w:val="4"/>
          <w:sz w:val="24"/>
        </w:rPr>
        <w:t>年</w:t>
      </w:r>
      <w:r>
        <w:rPr>
          <w:rFonts w:hint="eastAsia"/>
          <w:spacing w:val="4"/>
          <w:sz w:val="24"/>
        </w:rPr>
        <w:t xml:space="preserve">  </w:t>
      </w:r>
      <w:r>
        <w:rPr>
          <w:rFonts w:hint="eastAsia"/>
          <w:spacing w:val="4"/>
          <w:sz w:val="24"/>
        </w:rPr>
        <w:t>月</w:t>
      </w:r>
      <w:r>
        <w:rPr>
          <w:rFonts w:hint="eastAsia"/>
          <w:spacing w:val="4"/>
          <w:sz w:val="24"/>
        </w:rPr>
        <w:t xml:space="preserve">  </w:t>
      </w:r>
      <w:r>
        <w:rPr>
          <w:rFonts w:hint="eastAsia"/>
          <w:spacing w:val="4"/>
          <w:sz w:val="24"/>
        </w:rPr>
        <w:t>日</w:t>
      </w:r>
    </w:p>
    <w:p w:rsidR="00542CF7" w:rsidRDefault="00344D18">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第二部分</w:t>
      </w:r>
      <w:r>
        <w:rPr>
          <w:rFonts w:ascii="宋体" w:hAnsi="宋体" w:hint="eastAsia"/>
          <w:b/>
          <w:spacing w:val="4"/>
          <w:sz w:val="44"/>
          <w:szCs w:val="44"/>
        </w:rPr>
        <w:t xml:space="preserve">  </w:t>
      </w:r>
      <w:r>
        <w:rPr>
          <w:rFonts w:ascii="宋体" w:hAnsi="宋体" w:hint="eastAsia"/>
          <w:b/>
          <w:sz w:val="44"/>
          <w:szCs w:val="44"/>
        </w:rPr>
        <w:t>投标人须知</w:t>
      </w:r>
    </w:p>
    <w:p w:rsidR="00542CF7" w:rsidRDefault="00344D18">
      <w:pPr>
        <w:spacing w:line="360" w:lineRule="auto"/>
        <w:rPr>
          <w:b/>
          <w:sz w:val="24"/>
        </w:rPr>
      </w:pPr>
      <w:r>
        <w:rPr>
          <w:rFonts w:hint="eastAsia"/>
          <w:b/>
          <w:sz w:val="24"/>
        </w:rPr>
        <w:t>一、招标文件</w:t>
      </w:r>
    </w:p>
    <w:p w:rsidR="00542CF7" w:rsidRDefault="00344D18">
      <w:pPr>
        <w:spacing w:line="360" w:lineRule="auto"/>
        <w:ind w:firstLineChars="200" w:firstLine="482"/>
        <w:rPr>
          <w:b/>
          <w:sz w:val="24"/>
        </w:rPr>
      </w:pPr>
      <w:r>
        <w:rPr>
          <w:b/>
          <w:sz w:val="24"/>
        </w:rPr>
        <w:t>1.1</w:t>
      </w:r>
      <w:r>
        <w:rPr>
          <w:rFonts w:hint="eastAsia"/>
          <w:b/>
          <w:sz w:val="24"/>
        </w:rPr>
        <w:t>.</w:t>
      </w:r>
      <w:r>
        <w:rPr>
          <w:rFonts w:hint="eastAsia"/>
          <w:sz w:val="24"/>
        </w:rPr>
        <w:t>名词定义</w:t>
      </w:r>
    </w:p>
    <w:p w:rsidR="00542CF7" w:rsidRDefault="00344D18">
      <w:pPr>
        <w:spacing w:line="360" w:lineRule="auto"/>
        <w:ind w:firstLineChars="200" w:firstLine="480"/>
        <w:rPr>
          <w:sz w:val="24"/>
        </w:rPr>
      </w:pPr>
      <w:r>
        <w:rPr>
          <w:rFonts w:hint="eastAsia"/>
          <w:sz w:val="24"/>
        </w:rPr>
        <w:t>本招标文件中的招标人、投标人、中标人分别指：</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bookmarkStart w:id="8" w:name="_GoBack"/>
      <w:bookmarkEnd w:id="8"/>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542CF7" w:rsidRDefault="00344D18">
      <w:pPr>
        <w:spacing w:line="360" w:lineRule="auto"/>
        <w:ind w:firstLineChars="200" w:firstLine="480"/>
        <w:rPr>
          <w:sz w:val="24"/>
        </w:rPr>
      </w:pPr>
      <w:r>
        <w:rPr>
          <w:rFonts w:hint="eastAsia"/>
          <w:sz w:val="24"/>
        </w:rPr>
        <w:t>本招标文件由下列部分组成：</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）投标邀请</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）投标人须知</w:t>
      </w:r>
    </w:p>
    <w:p w:rsidR="00542CF7" w:rsidRDefault="00344D1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542CF7" w:rsidRDefault="00344D18">
      <w:pPr>
        <w:spacing w:line="360" w:lineRule="auto"/>
        <w:ind w:firstLineChars="200" w:firstLine="480"/>
        <w:rPr>
          <w:sz w:val="24"/>
        </w:rPr>
      </w:pPr>
      <w:r>
        <w:rPr>
          <w:rFonts w:hint="eastAsia"/>
          <w:sz w:val="24"/>
        </w:rPr>
        <w:t>（</w:t>
      </w:r>
      <w:r>
        <w:rPr>
          <w:sz w:val="24"/>
        </w:rPr>
        <w:t>4</w:t>
      </w:r>
      <w:r>
        <w:rPr>
          <w:rFonts w:hint="eastAsia"/>
          <w:sz w:val="24"/>
        </w:rPr>
        <w:t>）合同主要条款</w:t>
      </w:r>
    </w:p>
    <w:p w:rsidR="00542CF7" w:rsidRDefault="00344D18">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542CF7" w:rsidRDefault="00344D18">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542CF7" w:rsidRDefault="00344D18">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w:t>
      </w:r>
      <w:r>
        <w:rPr>
          <w:rFonts w:hint="eastAsia"/>
          <w:sz w:val="24"/>
        </w:rPr>
        <w:t>时间和开标时间。</w:t>
      </w:r>
    </w:p>
    <w:p w:rsidR="00542CF7" w:rsidRDefault="00542CF7">
      <w:pPr>
        <w:spacing w:line="360" w:lineRule="auto"/>
        <w:ind w:firstLineChars="196" w:firstLine="472"/>
        <w:rPr>
          <w:b/>
          <w:sz w:val="24"/>
        </w:rPr>
      </w:pPr>
    </w:p>
    <w:p w:rsidR="00542CF7" w:rsidRDefault="00344D18">
      <w:pPr>
        <w:spacing w:line="360" w:lineRule="auto"/>
        <w:rPr>
          <w:b/>
          <w:sz w:val="24"/>
        </w:rPr>
      </w:pPr>
      <w:r>
        <w:rPr>
          <w:rFonts w:hint="eastAsia"/>
          <w:b/>
          <w:sz w:val="24"/>
        </w:rPr>
        <w:t>二</w:t>
      </w:r>
      <w:r>
        <w:rPr>
          <w:b/>
          <w:sz w:val="24"/>
        </w:rPr>
        <w:t xml:space="preserve">. </w:t>
      </w:r>
      <w:r>
        <w:rPr>
          <w:rFonts w:hint="eastAsia"/>
          <w:b/>
          <w:sz w:val="24"/>
        </w:rPr>
        <w:t>投标文件</w:t>
      </w:r>
    </w:p>
    <w:p w:rsidR="00542CF7" w:rsidRDefault="00344D18">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542CF7" w:rsidRDefault="00344D18">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542CF7" w:rsidRDefault="00344D18">
      <w:pPr>
        <w:spacing w:line="360" w:lineRule="auto"/>
        <w:ind w:firstLineChars="200" w:firstLine="480"/>
        <w:rPr>
          <w:sz w:val="24"/>
        </w:rPr>
      </w:pPr>
      <w:r>
        <w:rPr>
          <w:rFonts w:hint="eastAsia"/>
          <w:sz w:val="24"/>
        </w:rPr>
        <w:t>投标人编写的投标文件包括以下部分：</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）目录索引</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542CF7" w:rsidRDefault="00344D18">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542CF7" w:rsidRDefault="00344D18">
      <w:pPr>
        <w:spacing w:line="360" w:lineRule="auto"/>
        <w:ind w:firstLineChars="200" w:firstLine="480"/>
        <w:rPr>
          <w:b/>
          <w:sz w:val="24"/>
        </w:rPr>
      </w:pPr>
      <w:r>
        <w:rPr>
          <w:rFonts w:hint="eastAsia"/>
          <w:sz w:val="24"/>
        </w:rPr>
        <w:t>（</w:t>
      </w:r>
      <w:r>
        <w:rPr>
          <w:rFonts w:hint="eastAsia"/>
          <w:sz w:val="24"/>
        </w:rPr>
        <w:t>7</w:t>
      </w:r>
      <w:r>
        <w:rPr>
          <w:rFonts w:hint="eastAsia"/>
          <w:sz w:val="24"/>
        </w:rPr>
        <w:t>）投标样品或基材样品及基材环保检测报告等</w:t>
      </w:r>
    </w:p>
    <w:p w:rsidR="00542CF7" w:rsidRDefault="00344D18">
      <w:pPr>
        <w:spacing w:line="360" w:lineRule="auto"/>
        <w:ind w:firstLineChars="200" w:firstLine="480"/>
        <w:rPr>
          <w:sz w:val="24"/>
        </w:rPr>
      </w:pPr>
      <w:r>
        <w:rPr>
          <w:rFonts w:hint="eastAsia"/>
          <w:sz w:val="24"/>
        </w:rPr>
        <w:t>（</w:t>
      </w:r>
      <w:r>
        <w:rPr>
          <w:rFonts w:hint="eastAsia"/>
          <w:sz w:val="24"/>
        </w:rPr>
        <w:t>8</w:t>
      </w:r>
      <w:r>
        <w:rPr>
          <w:rFonts w:hint="eastAsia"/>
          <w:sz w:val="24"/>
        </w:rPr>
        <w:t>）投标人认为需要陈述的其他内容</w:t>
      </w:r>
    </w:p>
    <w:p w:rsidR="00542CF7" w:rsidRDefault="00344D18">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542CF7" w:rsidRDefault="00344D18">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。提供投标单位的企业法人营业执照副本、税务登记证副本复印件，已执行三证合一，按新政策执行</w:t>
      </w:r>
      <w:r>
        <w:rPr>
          <w:rFonts w:hint="eastAsia"/>
          <w:sz w:val="24"/>
        </w:rPr>
        <w:t>；</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）生产厂家有效期内的质量管理体系认证证书、基材检测报告证书复印件；</w:t>
      </w:r>
    </w:p>
    <w:p w:rsidR="00542CF7" w:rsidRDefault="00344D18">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542CF7" w:rsidRDefault="00344D18">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542CF7" w:rsidRDefault="00344D18">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542CF7" w:rsidRDefault="00344D18">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542CF7" w:rsidRDefault="00344D18">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542CF7" w:rsidRDefault="00344D18">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542CF7" w:rsidRDefault="00344D18">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542CF7" w:rsidRDefault="00344D18">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542CF7" w:rsidRDefault="00344D18">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542CF7" w:rsidRDefault="00344D18">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542CF7" w:rsidRDefault="00344D18">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542CF7" w:rsidRDefault="00344D1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542CF7" w:rsidRDefault="00542CF7">
      <w:pPr>
        <w:spacing w:line="360" w:lineRule="auto"/>
        <w:ind w:firstLineChars="196" w:firstLine="472"/>
        <w:rPr>
          <w:b/>
          <w:sz w:val="24"/>
        </w:rPr>
      </w:pPr>
    </w:p>
    <w:p w:rsidR="00542CF7" w:rsidRDefault="00344D18">
      <w:pPr>
        <w:spacing w:line="360" w:lineRule="auto"/>
        <w:rPr>
          <w:b/>
          <w:sz w:val="24"/>
        </w:rPr>
      </w:pPr>
      <w:r>
        <w:rPr>
          <w:rFonts w:hint="eastAsia"/>
          <w:b/>
          <w:sz w:val="24"/>
        </w:rPr>
        <w:t>三、投标细则</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542CF7" w:rsidRDefault="00344D18">
      <w:pPr>
        <w:spacing w:line="360" w:lineRule="auto"/>
        <w:ind w:firstLineChars="196" w:firstLine="470"/>
        <w:rPr>
          <w:rFonts w:ascii="宋体"/>
          <w:sz w:val="24"/>
          <w:lang w:val="zh-CN"/>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542CF7" w:rsidRDefault="00344D18">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542CF7" w:rsidRDefault="00344D18">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542CF7" w:rsidRDefault="00344D1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542CF7" w:rsidRDefault="00344D1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542CF7" w:rsidRDefault="00344D18">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542CF7" w:rsidRDefault="00344D1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542CF7" w:rsidRDefault="00344D18">
      <w:pPr>
        <w:spacing w:line="360" w:lineRule="auto"/>
        <w:ind w:firstLineChars="200" w:firstLine="480"/>
        <w:rPr>
          <w:sz w:val="24"/>
        </w:rPr>
      </w:pPr>
      <w:r>
        <w:rPr>
          <w:rFonts w:hint="eastAsia"/>
          <w:sz w:val="24"/>
        </w:rPr>
        <w:t>（</w:t>
      </w:r>
      <w:r>
        <w:rPr>
          <w:rFonts w:hint="eastAsia"/>
          <w:sz w:val="24"/>
        </w:rPr>
        <w:t>2</w:t>
      </w:r>
      <w:r>
        <w:rPr>
          <w:rFonts w:hint="eastAsia"/>
          <w:sz w:val="24"/>
        </w:rPr>
        <w:t>）投标截止</w:t>
      </w:r>
      <w:r>
        <w:rPr>
          <w:rFonts w:hint="eastAsia"/>
          <w:sz w:val="24"/>
        </w:rPr>
        <w:t>时间前投标人可以撤标，但在投标截止时间后不允许撤标。</w:t>
      </w:r>
    </w:p>
    <w:p w:rsidR="00542CF7" w:rsidRDefault="00344D18">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542CF7" w:rsidRDefault="00344D18">
      <w:pPr>
        <w:spacing w:line="360" w:lineRule="auto"/>
        <w:ind w:firstLineChars="200" w:firstLine="480"/>
        <w:rPr>
          <w:rFonts w:ascii="宋体" w:hAnsi="宋体"/>
          <w:sz w:val="24"/>
        </w:rPr>
      </w:pPr>
      <w:r>
        <w:rPr>
          <w:rFonts w:ascii="宋体" w:hAnsi="宋体" w:hint="eastAsia"/>
          <w:sz w:val="24"/>
        </w:rPr>
        <w:t>本次招标不接受联合体投标。</w:t>
      </w:r>
    </w:p>
    <w:p w:rsidR="00542CF7" w:rsidRDefault="00344D18">
      <w:pPr>
        <w:spacing w:line="360" w:lineRule="auto"/>
        <w:ind w:firstLineChars="200" w:firstLine="482"/>
        <w:rPr>
          <w:b/>
          <w:sz w:val="24"/>
        </w:rPr>
      </w:pPr>
      <w:r>
        <w:rPr>
          <w:rFonts w:hint="eastAsia"/>
          <w:b/>
          <w:sz w:val="24"/>
        </w:rPr>
        <w:t>3</w:t>
      </w:r>
      <w:r>
        <w:rPr>
          <w:b/>
          <w:sz w:val="24"/>
        </w:rPr>
        <w:t>.</w:t>
      </w:r>
      <w:r>
        <w:rPr>
          <w:rFonts w:hint="eastAsia"/>
          <w:b/>
          <w:sz w:val="24"/>
        </w:rPr>
        <w:t xml:space="preserve">6. </w:t>
      </w:r>
      <w:r>
        <w:rPr>
          <w:rFonts w:hint="eastAsia"/>
          <w:sz w:val="24"/>
        </w:rPr>
        <w:t>投标有效期</w:t>
      </w:r>
    </w:p>
    <w:p w:rsidR="00542CF7" w:rsidRDefault="00344D18">
      <w:pPr>
        <w:spacing w:line="360" w:lineRule="auto"/>
        <w:ind w:firstLineChars="196" w:firstLine="470"/>
        <w:rPr>
          <w:b/>
          <w:sz w:val="24"/>
        </w:rPr>
      </w:pPr>
      <w:r>
        <w:rPr>
          <w:rFonts w:hint="eastAsia"/>
          <w:sz w:val="24"/>
        </w:rPr>
        <w:lastRenderedPageBreak/>
        <w:t>从投标截止时间起，投标有效期为</w:t>
      </w:r>
      <w:r>
        <w:rPr>
          <w:rFonts w:hint="eastAsia"/>
          <w:b/>
          <w:sz w:val="24"/>
        </w:rPr>
        <w:t>90</w:t>
      </w:r>
      <w:r>
        <w:rPr>
          <w:rFonts w:hint="eastAsia"/>
          <w:sz w:val="24"/>
        </w:rPr>
        <w:t>天。</w:t>
      </w:r>
    </w:p>
    <w:p w:rsidR="00542CF7" w:rsidRDefault="00344D18">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542CF7" w:rsidRDefault="00344D18">
      <w:pPr>
        <w:spacing w:line="360" w:lineRule="auto"/>
        <w:ind w:firstLineChars="200" w:firstLine="482"/>
        <w:rPr>
          <w:b/>
          <w:color w:val="FF0000"/>
          <w:sz w:val="24"/>
        </w:rPr>
      </w:pPr>
      <w:r>
        <w:rPr>
          <w:rFonts w:hint="eastAsia"/>
          <w:b/>
          <w:color w:val="FF0000"/>
          <w:sz w:val="24"/>
        </w:rPr>
        <w:t>投标截止后，如投标人少于</w:t>
      </w:r>
      <w:r>
        <w:rPr>
          <w:b/>
          <w:color w:val="FF0000"/>
          <w:sz w:val="24"/>
        </w:rPr>
        <w:t>3</w:t>
      </w:r>
      <w:r>
        <w:rPr>
          <w:rFonts w:hint="eastAsia"/>
          <w:b/>
          <w:color w:val="FF0000"/>
          <w:sz w:val="24"/>
        </w:rPr>
        <w:t>个，招标人有权选择其他采购方式并终止本次招标。</w:t>
      </w:r>
    </w:p>
    <w:p w:rsidR="00542CF7" w:rsidRDefault="00542CF7">
      <w:pPr>
        <w:spacing w:line="360" w:lineRule="auto"/>
        <w:rPr>
          <w:rFonts w:ascii="宋体" w:hAnsi="宋体"/>
          <w:b/>
          <w:sz w:val="24"/>
        </w:rPr>
      </w:pPr>
    </w:p>
    <w:p w:rsidR="00542CF7" w:rsidRDefault="00344D18">
      <w:pPr>
        <w:spacing w:line="360" w:lineRule="auto"/>
        <w:rPr>
          <w:rFonts w:ascii="宋体" w:hAnsi="宋体"/>
          <w:b/>
          <w:sz w:val="24"/>
        </w:rPr>
      </w:pPr>
      <w:r>
        <w:rPr>
          <w:rFonts w:ascii="宋体" w:hAnsi="宋体" w:hint="eastAsia"/>
          <w:b/>
          <w:sz w:val="24"/>
        </w:rPr>
        <w:t>四、开标、评标</w:t>
      </w:r>
    </w:p>
    <w:p w:rsidR="00542CF7" w:rsidRDefault="00344D18">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542CF7" w:rsidRDefault="00344D18">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542CF7" w:rsidRDefault="00344D18">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542CF7" w:rsidRDefault="00344D18">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542CF7" w:rsidRDefault="00344D18">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w:t>
      </w:r>
      <w:r>
        <w:rPr>
          <w:rFonts w:hint="eastAsia"/>
          <w:sz w:val="24"/>
        </w:rPr>
        <w:t>据，投标人不得通过修正或撤销不符合要求的偏离从而使其投标成为实质上响应的投标。</w:t>
      </w:r>
    </w:p>
    <w:p w:rsidR="00542CF7" w:rsidRDefault="00344D18">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542CF7" w:rsidRDefault="00344D18">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542CF7" w:rsidRDefault="00344D18">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542CF7" w:rsidRDefault="00344D18">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542CF7" w:rsidRDefault="00344D18">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542CF7" w:rsidRDefault="00344D18">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542CF7" w:rsidRDefault="00344D18">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542CF7" w:rsidRDefault="00344D18">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542CF7" w:rsidRDefault="00344D18">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12</w:t>
      </w:r>
      <w:r>
        <w:rPr>
          <w:rFonts w:hint="eastAsia"/>
          <w:sz w:val="24"/>
        </w:rPr>
        <w:t>）</w:t>
      </w:r>
      <w:r>
        <w:rPr>
          <w:rFonts w:ascii="宋体" w:hAnsi="宋体" w:hint="eastAsia"/>
          <w:bCs/>
          <w:sz w:val="24"/>
        </w:rPr>
        <w:t>不同投标人的投标文件内容出现非正常一致的；</w:t>
      </w:r>
    </w:p>
    <w:p w:rsidR="00542CF7" w:rsidRDefault="00344D18">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542CF7" w:rsidRDefault="00344D18">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542CF7" w:rsidRDefault="00344D18">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542CF7" w:rsidRDefault="00542CF7">
      <w:pPr>
        <w:spacing w:line="324" w:lineRule="auto"/>
        <w:rPr>
          <w:b/>
          <w:sz w:val="24"/>
        </w:rPr>
      </w:pPr>
    </w:p>
    <w:p w:rsidR="00542CF7" w:rsidRDefault="00344D18">
      <w:pPr>
        <w:spacing w:line="324" w:lineRule="auto"/>
        <w:rPr>
          <w:b/>
          <w:sz w:val="24"/>
        </w:rPr>
      </w:pPr>
      <w:r>
        <w:rPr>
          <w:rFonts w:hint="eastAsia"/>
          <w:b/>
          <w:sz w:val="24"/>
        </w:rPr>
        <w:t>五</w:t>
      </w:r>
      <w:r>
        <w:rPr>
          <w:rFonts w:hint="eastAsia"/>
          <w:b/>
          <w:sz w:val="24"/>
        </w:rPr>
        <w:t>、评标方法及评分标准</w:t>
      </w:r>
    </w:p>
    <w:p w:rsidR="00542CF7" w:rsidRDefault="00344D18">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w:t>
      </w:r>
      <w:r>
        <w:rPr>
          <w:rFonts w:ascii="宋体" w:hint="eastAsia"/>
          <w:sz w:val="24"/>
          <w:lang w:val="zh-CN"/>
        </w:rPr>
        <w:t>评标方法</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）本次招标采用综合评分法评标，即在最大限度地满足招标文件实质性要求前提下，按照评分标准中规定的评分因素和评分细则进行综合评价、评分。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2</w:t>
      </w:r>
      <w:r>
        <w:rPr>
          <w:rFonts w:ascii="宋体" w:hint="eastAsia"/>
          <w:sz w:val="24"/>
          <w:lang w:val="zh-CN"/>
        </w:rPr>
        <w:t>）评标小组各成员独立对每一份有效投标文件进行评价并对除报价以外的评分项目进行评分，报价得分由工作人员通过计算得出。</w:t>
      </w:r>
    </w:p>
    <w:p w:rsidR="00542CF7" w:rsidRDefault="00344D18">
      <w:pPr>
        <w:spacing w:line="360" w:lineRule="auto"/>
        <w:ind w:firstLineChars="200" w:firstLine="480"/>
        <w:rPr>
          <w:rFonts w:ascii="宋体"/>
          <w:sz w:val="24"/>
          <w:lang w:val="zh-CN"/>
        </w:rPr>
      </w:pPr>
      <w:r>
        <w:rPr>
          <w:rFonts w:ascii="宋体" w:hint="eastAsia"/>
          <w:sz w:val="24"/>
          <w:lang w:val="zh-CN"/>
        </w:rPr>
        <w:t>投标人得分</w:t>
      </w:r>
      <w:r>
        <w:rPr>
          <w:rFonts w:ascii="宋体" w:hint="eastAsia"/>
          <w:sz w:val="24"/>
          <w:lang w:val="zh-CN"/>
        </w:rPr>
        <w:t xml:space="preserve"> = </w:t>
      </w:r>
      <w:r>
        <w:rPr>
          <w:rFonts w:ascii="宋体" w:hint="eastAsia"/>
          <w:sz w:val="24"/>
          <w:lang w:val="zh-CN"/>
        </w:rPr>
        <w:t>∑评委评价得分</w:t>
      </w:r>
      <w:r>
        <w:rPr>
          <w:rFonts w:ascii="宋体" w:hint="eastAsia"/>
          <w:sz w:val="24"/>
          <w:lang w:val="zh-CN"/>
        </w:rPr>
        <w:t>/</w:t>
      </w:r>
      <w:r>
        <w:rPr>
          <w:rFonts w:ascii="宋体" w:hint="eastAsia"/>
          <w:sz w:val="24"/>
          <w:lang w:val="zh-CN"/>
        </w:rPr>
        <w:t>评委人数</w:t>
      </w:r>
      <w:r>
        <w:rPr>
          <w:rFonts w:ascii="宋体" w:hint="eastAsia"/>
          <w:sz w:val="24"/>
          <w:lang w:val="zh-CN"/>
        </w:rPr>
        <w:t xml:space="preserve"> + </w:t>
      </w:r>
      <w:r>
        <w:rPr>
          <w:rFonts w:ascii="宋体" w:hint="eastAsia"/>
          <w:sz w:val="24"/>
          <w:lang w:val="zh-CN"/>
        </w:rPr>
        <w:t>报价得分</w:t>
      </w:r>
    </w:p>
    <w:p w:rsidR="00542CF7" w:rsidRDefault="00344D18">
      <w:pPr>
        <w:spacing w:line="360" w:lineRule="auto"/>
        <w:ind w:firstLineChars="200" w:firstLine="480"/>
        <w:rPr>
          <w:rFonts w:ascii="宋体"/>
          <w:sz w:val="24"/>
          <w:lang w:val="zh-CN"/>
        </w:rPr>
      </w:pPr>
      <w:r>
        <w:rPr>
          <w:rFonts w:ascii="宋体" w:hint="eastAsia"/>
          <w:sz w:val="24"/>
          <w:lang w:val="zh-CN"/>
        </w:rPr>
        <w:t>5.2</w:t>
      </w:r>
      <w:r>
        <w:rPr>
          <w:rFonts w:ascii="宋体" w:hint="eastAsia"/>
          <w:sz w:val="24"/>
          <w:lang w:val="zh-CN"/>
        </w:rPr>
        <w:t>评分标准</w:t>
      </w:r>
    </w:p>
    <w:p w:rsidR="00542CF7" w:rsidRDefault="00344D18">
      <w:pPr>
        <w:spacing w:line="440" w:lineRule="exact"/>
        <w:ind w:firstLineChars="200" w:firstLine="422"/>
        <w:rPr>
          <w:rFonts w:ascii="宋体" w:hAnsi="宋体"/>
          <w:b/>
          <w:bCs/>
          <w:color w:val="000000"/>
        </w:rPr>
      </w:pPr>
      <w:r>
        <w:rPr>
          <w:rFonts w:ascii="宋体" w:hAnsi="宋体" w:hint="eastAsia"/>
          <w:b/>
          <w:bCs/>
          <w:color w:val="000000"/>
        </w:rPr>
        <w:t>1</w:t>
      </w:r>
      <w:r>
        <w:rPr>
          <w:rFonts w:ascii="宋体" w:hAnsi="宋体" w:hint="eastAsia"/>
          <w:b/>
          <w:bCs/>
          <w:color w:val="000000"/>
        </w:rPr>
        <w:t>、</w:t>
      </w:r>
      <w:r>
        <w:rPr>
          <w:rFonts w:ascii="宋体" w:hAnsi="宋体" w:hint="eastAsia"/>
          <w:b/>
          <w:bCs/>
        </w:rPr>
        <w:t>商务标</w:t>
      </w:r>
      <w:r>
        <w:rPr>
          <w:rFonts w:ascii="宋体" w:hAnsi="宋体" w:hint="eastAsia"/>
          <w:b/>
          <w:bCs/>
          <w:color w:val="000000"/>
        </w:rPr>
        <w:t>：（最高得分</w:t>
      </w:r>
      <w:r>
        <w:rPr>
          <w:rFonts w:ascii="宋体" w:hAnsi="宋体" w:hint="eastAsia"/>
          <w:b/>
          <w:color w:val="000000"/>
        </w:rPr>
        <w:t>50</w:t>
      </w:r>
      <w:r>
        <w:rPr>
          <w:rFonts w:ascii="宋体" w:hAnsi="宋体" w:hint="eastAsia"/>
          <w:b/>
          <w:bCs/>
          <w:color w:val="000000"/>
        </w:rPr>
        <w:t>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本项目招标人设最高限价，超过最高限价的投标报价为废标。</w:t>
      </w:r>
    </w:p>
    <w:p w:rsidR="00542CF7" w:rsidRDefault="00344D18">
      <w:pPr>
        <w:widowControl/>
        <w:ind w:firstLineChars="500" w:firstLine="1050"/>
        <w:jc w:val="left"/>
        <w:rPr>
          <w:rFonts w:ascii="宋体" w:hAnsi="宋体" w:cs="宋体"/>
          <w:szCs w:val="21"/>
        </w:rPr>
      </w:pPr>
      <w:r>
        <w:rPr>
          <w:rFonts w:ascii="宋体" w:hAnsi="宋体" w:cs="宋体" w:hint="eastAsia"/>
          <w:szCs w:val="21"/>
        </w:rPr>
        <w:t>满足招标文件要求且有效投标报价最低的为评标基准价。</w:t>
      </w:r>
    </w:p>
    <w:p w:rsidR="00542CF7" w:rsidRDefault="00344D18">
      <w:pPr>
        <w:spacing w:line="360" w:lineRule="auto"/>
        <w:ind w:firstLineChars="500" w:firstLine="1050"/>
        <w:rPr>
          <w:rFonts w:ascii="宋体"/>
          <w:sz w:val="24"/>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（评标基准价</w:t>
      </w:r>
      <w:r>
        <w:rPr>
          <w:rFonts w:ascii="宋体" w:hAnsi="宋体" w:cs="宋体" w:hint="eastAsia"/>
          <w:szCs w:val="21"/>
        </w:rPr>
        <w:t>/</w:t>
      </w:r>
      <w:r>
        <w:rPr>
          <w:rFonts w:ascii="宋体" w:hAnsi="宋体" w:cs="宋体" w:hint="eastAsia"/>
          <w:szCs w:val="21"/>
        </w:rPr>
        <w:t>有效投标报价）</w:t>
      </w:r>
      <w:r>
        <w:rPr>
          <w:rFonts w:ascii="宋体" w:hAnsi="宋体" w:cs="宋体" w:hint="eastAsia"/>
          <w:szCs w:val="21"/>
        </w:rPr>
        <w:t>*50</w:t>
      </w:r>
    </w:p>
    <w:p w:rsidR="00542CF7" w:rsidRDefault="00344D18">
      <w:pPr>
        <w:pStyle w:val="af3"/>
        <w:numPr>
          <w:ilvl w:val="0"/>
          <w:numId w:val="1"/>
        </w:numPr>
        <w:spacing w:line="440" w:lineRule="exact"/>
        <w:ind w:firstLineChars="0"/>
        <w:rPr>
          <w:rFonts w:ascii="宋体" w:hAnsi="宋体"/>
          <w:color w:val="000000"/>
        </w:rPr>
      </w:pPr>
      <w:r>
        <w:rPr>
          <w:rFonts w:ascii="宋体" w:hAnsi="宋体" w:hint="eastAsia"/>
          <w:b/>
          <w:bCs/>
          <w:color w:val="000000"/>
        </w:rPr>
        <w:t>技术标（最高得分</w:t>
      </w:r>
      <w:r>
        <w:rPr>
          <w:rFonts w:ascii="宋体" w:hAnsi="宋体" w:hint="eastAsia"/>
          <w:b/>
          <w:bCs/>
          <w:color w:val="000000"/>
        </w:rPr>
        <w:t>35</w:t>
      </w:r>
      <w:r>
        <w:rPr>
          <w:rFonts w:ascii="宋体" w:hAnsi="宋体" w:hint="eastAsia"/>
          <w:b/>
          <w:bCs/>
          <w:color w:val="000000"/>
        </w:rPr>
        <w:t>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）满足招标文件要求得基本分</w:t>
      </w:r>
      <w:r>
        <w:rPr>
          <w:rFonts w:ascii="宋体" w:hint="eastAsia"/>
          <w:sz w:val="24"/>
          <w:lang w:val="zh-CN"/>
        </w:rPr>
        <w:t>15</w:t>
      </w:r>
      <w:r>
        <w:rPr>
          <w:rFonts w:ascii="宋体" w:hint="eastAsia"/>
          <w:sz w:val="24"/>
          <w:lang w:val="zh-CN"/>
        </w:rPr>
        <w:t>分（</w:t>
      </w:r>
      <w:r>
        <w:rPr>
          <w:rFonts w:ascii="宋体" w:hint="eastAsia"/>
          <w:sz w:val="24"/>
          <w:lang w:val="zh-CN"/>
        </w:rPr>
        <w:t>15</w:t>
      </w:r>
      <w:r>
        <w:rPr>
          <w:rFonts w:ascii="宋体" w:hint="eastAsia"/>
          <w:sz w:val="24"/>
          <w:lang w:val="zh-CN"/>
        </w:rPr>
        <w:t>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2</w:t>
      </w:r>
      <w:r>
        <w:rPr>
          <w:rFonts w:ascii="宋体" w:hint="eastAsia"/>
          <w:sz w:val="24"/>
          <w:lang w:val="zh-CN"/>
        </w:rPr>
        <w:t>）投标人家具供货及安装计划及实施保障措施（</w:t>
      </w:r>
      <w:r>
        <w:rPr>
          <w:rFonts w:ascii="宋体" w:hint="eastAsia"/>
          <w:sz w:val="24"/>
          <w:lang w:val="zh-CN"/>
        </w:rPr>
        <w:t>10</w:t>
      </w:r>
      <w:r>
        <w:rPr>
          <w:rFonts w:ascii="宋体" w:hint="eastAsia"/>
          <w:sz w:val="24"/>
          <w:lang w:val="zh-CN"/>
        </w:rPr>
        <w:t>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3</w:t>
      </w:r>
      <w:r>
        <w:rPr>
          <w:rFonts w:ascii="宋体" w:hint="eastAsia"/>
          <w:sz w:val="24"/>
          <w:lang w:val="zh-CN"/>
        </w:rPr>
        <w:t>）根据投标人提供近三年来类似成功案例，每提供一份有效合同得</w:t>
      </w:r>
      <w:r>
        <w:rPr>
          <w:rFonts w:ascii="宋体" w:hint="eastAsia"/>
          <w:sz w:val="24"/>
          <w:lang w:val="zh-CN"/>
        </w:rPr>
        <w:t>2</w:t>
      </w:r>
      <w:r>
        <w:rPr>
          <w:rFonts w:ascii="宋体" w:hint="eastAsia"/>
          <w:sz w:val="24"/>
          <w:lang w:val="zh-CN"/>
        </w:rPr>
        <w:t>分，最高不超过</w:t>
      </w:r>
      <w:r>
        <w:rPr>
          <w:rFonts w:ascii="宋体" w:hint="eastAsia"/>
          <w:sz w:val="24"/>
          <w:lang w:val="zh-CN"/>
        </w:rPr>
        <w:t>10</w:t>
      </w:r>
      <w:r>
        <w:rPr>
          <w:rFonts w:ascii="宋体" w:hint="eastAsia"/>
          <w:sz w:val="24"/>
          <w:lang w:val="zh-CN"/>
        </w:rPr>
        <w:t>分。（投标时必须提交对应的合同原件或</w:t>
      </w:r>
      <w:r>
        <w:rPr>
          <w:rFonts w:ascii="宋体"/>
          <w:sz w:val="24"/>
          <w:lang w:val="zh-CN"/>
        </w:rPr>
        <w:t>公证件</w:t>
      </w:r>
      <w:r>
        <w:rPr>
          <w:rFonts w:ascii="宋体" w:hint="eastAsia"/>
          <w:sz w:val="24"/>
          <w:lang w:val="zh-CN"/>
        </w:rPr>
        <w:t>）（</w:t>
      </w:r>
      <w:r>
        <w:rPr>
          <w:rFonts w:ascii="宋体" w:hint="eastAsia"/>
          <w:sz w:val="24"/>
          <w:lang w:val="zh-CN"/>
        </w:rPr>
        <w:t>10</w:t>
      </w:r>
      <w:r>
        <w:rPr>
          <w:rFonts w:ascii="宋体" w:hint="eastAsia"/>
          <w:sz w:val="24"/>
          <w:lang w:val="zh-CN"/>
        </w:rPr>
        <w:t>分）</w:t>
      </w:r>
    </w:p>
    <w:p w:rsidR="00542CF7" w:rsidRDefault="00344D18">
      <w:pPr>
        <w:spacing w:line="360" w:lineRule="auto"/>
        <w:ind w:firstLineChars="200" w:firstLine="482"/>
        <w:rPr>
          <w:rFonts w:ascii="宋体"/>
          <w:b/>
          <w:sz w:val="24"/>
          <w:lang w:val="zh-CN"/>
        </w:rPr>
      </w:pPr>
      <w:r>
        <w:rPr>
          <w:rFonts w:ascii="宋体" w:hint="eastAsia"/>
          <w:b/>
          <w:sz w:val="24"/>
          <w:lang w:val="zh-CN"/>
        </w:rPr>
        <w:t>3</w:t>
      </w:r>
      <w:r>
        <w:rPr>
          <w:rFonts w:ascii="宋体" w:hint="eastAsia"/>
          <w:b/>
          <w:sz w:val="24"/>
          <w:lang w:val="zh-CN"/>
        </w:rPr>
        <w:t>、综合评价（</w:t>
      </w:r>
      <w:r>
        <w:rPr>
          <w:rFonts w:ascii="宋体" w:hint="eastAsia"/>
          <w:b/>
          <w:sz w:val="24"/>
          <w:lang w:val="zh-CN"/>
        </w:rPr>
        <w:t>1</w:t>
      </w:r>
      <w:r w:rsidR="000A54E1">
        <w:rPr>
          <w:rFonts w:ascii="宋体"/>
          <w:b/>
          <w:sz w:val="24"/>
          <w:lang w:val="zh-CN"/>
        </w:rPr>
        <w:t>5</w:t>
      </w:r>
      <w:r>
        <w:rPr>
          <w:rFonts w:ascii="宋体" w:hint="eastAsia"/>
          <w:b/>
          <w:sz w:val="24"/>
          <w:lang w:val="zh-CN"/>
        </w:rPr>
        <w:t>分）</w:t>
      </w:r>
    </w:p>
    <w:p w:rsidR="00542CF7" w:rsidRDefault="00344D18">
      <w:pPr>
        <w:spacing w:line="360" w:lineRule="auto"/>
        <w:ind w:firstLineChars="200" w:firstLine="480"/>
        <w:rPr>
          <w:rFonts w:ascii="宋体"/>
          <w:sz w:val="24"/>
          <w:lang w:val="zh-CN"/>
        </w:rPr>
      </w:pPr>
      <w:r>
        <w:rPr>
          <w:rFonts w:ascii="宋体" w:hint="eastAsia"/>
          <w:sz w:val="24"/>
          <w:lang w:val="zh-CN"/>
        </w:rPr>
        <w:t>（</w:t>
      </w:r>
      <w:r>
        <w:rPr>
          <w:rFonts w:ascii="宋体" w:hint="eastAsia"/>
          <w:sz w:val="24"/>
          <w:lang w:val="zh-CN"/>
        </w:rPr>
        <w:t>1</w:t>
      </w:r>
      <w:r>
        <w:rPr>
          <w:rFonts w:ascii="宋体" w:hint="eastAsia"/>
          <w:sz w:val="24"/>
          <w:lang w:val="zh-CN"/>
        </w:rPr>
        <w:t>）投标文件的表述清晰程度、规范性、完整性。（</w:t>
      </w:r>
      <w:r w:rsidR="000A54E1">
        <w:rPr>
          <w:rFonts w:ascii="宋体"/>
          <w:sz w:val="24"/>
          <w:lang w:val="zh-CN"/>
        </w:rPr>
        <w:t>5</w:t>
      </w:r>
      <w:r>
        <w:rPr>
          <w:rFonts w:ascii="宋体" w:hint="eastAsia"/>
          <w:sz w:val="24"/>
          <w:lang w:val="zh-CN"/>
        </w:rPr>
        <w:t>分）</w:t>
      </w:r>
    </w:p>
    <w:p w:rsidR="00542CF7" w:rsidRDefault="00344D18">
      <w:pPr>
        <w:spacing w:line="360" w:lineRule="auto"/>
        <w:ind w:firstLineChars="150" w:firstLine="360"/>
        <w:rPr>
          <w:rFonts w:ascii="宋体"/>
          <w:sz w:val="24"/>
          <w:lang w:val="zh-CN"/>
        </w:rPr>
      </w:pPr>
      <w:r>
        <w:rPr>
          <w:rFonts w:ascii="宋体" w:hint="eastAsia"/>
          <w:sz w:val="24"/>
          <w:lang w:val="zh-CN"/>
        </w:rPr>
        <w:t>（</w:t>
      </w:r>
      <w:r>
        <w:rPr>
          <w:rFonts w:ascii="宋体" w:hint="eastAsia"/>
          <w:sz w:val="24"/>
          <w:lang w:val="zh-CN"/>
        </w:rPr>
        <w:t>2</w:t>
      </w:r>
      <w:r>
        <w:rPr>
          <w:rFonts w:ascii="宋体" w:hint="eastAsia"/>
          <w:sz w:val="24"/>
          <w:lang w:val="zh-CN"/>
        </w:rPr>
        <w:t>）投标单位提供产品至少两年质保，每增加一年质保期得</w:t>
      </w:r>
      <w:r>
        <w:rPr>
          <w:rFonts w:ascii="宋体" w:hint="eastAsia"/>
          <w:sz w:val="24"/>
          <w:lang w:val="zh-CN"/>
        </w:rPr>
        <w:t>1</w:t>
      </w:r>
      <w:r>
        <w:rPr>
          <w:rFonts w:ascii="宋体" w:hint="eastAsia"/>
          <w:sz w:val="24"/>
          <w:lang w:val="zh-CN"/>
        </w:rPr>
        <w:t>分，最</w:t>
      </w:r>
      <w:r>
        <w:rPr>
          <w:rFonts w:ascii="宋体" w:hint="eastAsia"/>
          <w:sz w:val="24"/>
          <w:lang w:val="zh-CN"/>
        </w:rPr>
        <w:t>高得</w:t>
      </w:r>
      <w:r>
        <w:rPr>
          <w:rFonts w:ascii="宋体" w:hint="eastAsia"/>
          <w:sz w:val="24"/>
          <w:lang w:val="zh-CN"/>
        </w:rPr>
        <w:t>3</w:t>
      </w:r>
      <w:r>
        <w:rPr>
          <w:rFonts w:ascii="宋体" w:hint="eastAsia"/>
          <w:sz w:val="24"/>
          <w:lang w:val="zh-CN"/>
        </w:rPr>
        <w:t>分。</w:t>
      </w:r>
      <w:r>
        <w:rPr>
          <w:rFonts w:ascii="宋体" w:hint="eastAsia"/>
          <w:sz w:val="24"/>
          <w:lang w:val="zh-CN"/>
        </w:rPr>
        <w:t>(3</w:t>
      </w:r>
      <w:r>
        <w:rPr>
          <w:rFonts w:ascii="宋体" w:hint="eastAsia"/>
          <w:sz w:val="24"/>
          <w:lang w:val="zh-CN"/>
        </w:rPr>
        <w:t>分</w:t>
      </w:r>
      <w:r>
        <w:rPr>
          <w:rFonts w:ascii="宋体" w:hint="eastAsia"/>
          <w:sz w:val="24"/>
          <w:lang w:val="zh-CN"/>
        </w:rPr>
        <w:t>)</w:t>
      </w:r>
    </w:p>
    <w:p w:rsidR="00542CF7" w:rsidRDefault="00344D18">
      <w:pPr>
        <w:spacing w:line="360" w:lineRule="auto"/>
        <w:ind w:firstLineChars="200" w:firstLine="480"/>
        <w:rPr>
          <w:rFonts w:ascii="宋体"/>
          <w:sz w:val="24"/>
          <w:lang w:val="zh-CN"/>
        </w:rPr>
      </w:pPr>
      <w:r>
        <w:rPr>
          <w:rFonts w:ascii="宋体" w:hint="eastAsia"/>
          <w:sz w:val="24"/>
          <w:lang w:val="zh-CN"/>
        </w:rPr>
        <w:t xml:space="preserve">(3) </w:t>
      </w:r>
      <w:r>
        <w:rPr>
          <w:rFonts w:ascii="宋体" w:hint="eastAsia"/>
          <w:sz w:val="24"/>
          <w:lang w:val="zh-CN"/>
        </w:rPr>
        <w:t>售后服务承诺。（</w:t>
      </w:r>
      <w:r w:rsidR="000A54E1">
        <w:rPr>
          <w:rFonts w:ascii="宋体"/>
          <w:sz w:val="24"/>
          <w:lang w:val="zh-CN"/>
        </w:rPr>
        <w:t>7</w:t>
      </w:r>
      <w:r>
        <w:rPr>
          <w:rFonts w:ascii="宋体" w:hint="eastAsia"/>
          <w:sz w:val="24"/>
          <w:lang w:val="zh-CN"/>
        </w:rPr>
        <w:t>分）</w:t>
      </w:r>
    </w:p>
    <w:p w:rsidR="00542CF7" w:rsidRDefault="00542CF7">
      <w:pPr>
        <w:spacing w:line="440" w:lineRule="exact"/>
        <w:ind w:firstLineChars="200" w:firstLine="420"/>
        <w:rPr>
          <w:rFonts w:ascii="宋体" w:hAnsi="宋体"/>
          <w:color w:val="000000"/>
        </w:rPr>
      </w:pPr>
    </w:p>
    <w:p w:rsidR="00542CF7" w:rsidRDefault="00542CF7">
      <w:pPr>
        <w:spacing w:line="360" w:lineRule="auto"/>
        <w:ind w:firstLineChars="200" w:firstLine="480"/>
        <w:rPr>
          <w:rFonts w:ascii="宋体"/>
          <w:sz w:val="24"/>
          <w:lang w:val="zh-CN"/>
        </w:rPr>
      </w:pPr>
    </w:p>
    <w:p w:rsidR="00542CF7" w:rsidRDefault="00344D18">
      <w:pPr>
        <w:spacing w:line="360" w:lineRule="auto"/>
        <w:rPr>
          <w:rFonts w:ascii="宋体" w:hAnsi="宋体"/>
          <w:b/>
          <w:sz w:val="24"/>
        </w:rPr>
      </w:pPr>
      <w:r>
        <w:rPr>
          <w:rFonts w:ascii="宋体"/>
          <w:sz w:val="24"/>
          <w:lang w:val="zh-CN"/>
        </w:rPr>
        <w:br w:type="page"/>
      </w:r>
      <w:r>
        <w:rPr>
          <w:rFonts w:ascii="宋体" w:hAnsi="宋体" w:hint="eastAsia"/>
          <w:b/>
          <w:sz w:val="24"/>
        </w:rPr>
        <w:lastRenderedPageBreak/>
        <w:t xml:space="preserve"> </w:t>
      </w:r>
      <w:r>
        <w:rPr>
          <w:rFonts w:ascii="宋体" w:hAnsi="宋体" w:hint="eastAsia"/>
          <w:b/>
          <w:sz w:val="24"/>
        </w:rPr>
        <w:t>六、</w:t>
      </w:r>
      <w:r>
        <w:rPr>
          <w:rFonts w:ascii="宋体" w:hAnsi="宋体" w:hint="eastAsia"/>
          <w:b/>
          <w:sz w:val="24"/>
        </w:rPr>
        <w:t xml:space="preserve"> </w:t>
      </w:r>
      <w:r>
        <w:rPr>
          <w:rFonts w:ascii="宋体" w:hAnsi="宋体" w:hint="eastAsia"/>
          <w:b/>
          <w:sz w:val="24"/>
        </w:rPr>
        <w:t>定标</w:t>
      </w:r>
    </w:p>
    <w:p w:rsidR="00542CF7" w:rsidRDefault="00344D18">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542CF7" w:rsidRDefault="00344D18">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542CF7" w:rsidRDefault="00344D18">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542CF7" w:rsidRDefault="00344D18">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542CF7" w:rsidRDefault="00344D18">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542CF7" w:rsidRDefault="00344D18">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542CF7" w:rsidRDefault="00344D18">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542CF7" w:rsidRDefault="00542CF7">
      <w:pPr>
        <w:spacing w:line="360" w:lineRule="auto"/>
        <w:rPr>
          <w:rFonts w:ascii="宋体" w:hAnsi="宋体"/>
          <w:b/>
          <w:sz w:val="24"/>
        </w:rPr>
      </w:pPr>
    </w:p>
    <w:p w:rsidR="00542CF7" w:rsidRDefault="00344D18">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542CF7" w:rsidRDefault="00344D18">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w:t>
      </w:r>
      <w:r>
        <w:rPr>
          <w:rFonts w:ascii="宋体" w:hAnsi="宋体" w:cs="宋体" w:hint="eastAsia"/>
          <w:kern w:val="0"/>
          <w:sz w:val="24"/>
        </w:rPr>
        <w:t>1</w:t>
      </w:r>
      <w:r>
        <w:rPr>
          <w:rFonts w:ascii="宋体" w:hAnsi="宋体" w:cs="宋体" w:hint="eastAsia"/>
          <w:kern w:val="0"/>
          <w:sz w:val="24"/>
        </w:rPr>
        <w:t>天，公示期满无异议，即向中标人发出中标通知书。</w:t>
      </w:r>
    </w:p>
    <w:p w:rsidR="00542CF7" w:rsidRDefault="00344D18">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w:t>
      </w:r>
      <w:r>
        <w:rPr>
          <w:rFonts w:ascii="宋体" w:hAnsi="宋体" w:cs="宋体" w:hint="eastAsia"/>
          <w:kern w:val="0"/>
          <w:sz w:val="24"/>
        </w:rPr>
        <w:t>5</w:t>
      </w:r>
      <w:r>
        <w:rPr>
          <w:rFonts w:ascii="宋体" w:hAnsi="宋体" w:cs="宋体" w:hint="eastAsia"/>
          <w:kern w:val="0"/>
          <w:sz w:val="24"/>
        </w:rPr>
        <w:t>日内与招标人签订采购</w:t>
      </w:r>
      <w:r>
        <w:rPr>
          <w:rFonts w:hint="eastAsia"/>
          <w:sz w:val="24"/>
        </w:rPr>
        <w:t>合同，</w:t>
      </w:r>
      <w:r>
        <w:rPr>
          <w:rFonts w:ascii="宋体" w:hAnsi="宋体" w:cs="宋体" w:hint="eastAsia"/>
          <w:kern w:val="0"/>
          <w:sz w:val="24"/>
        </w:rPr>
        <w:t>过期视为放弃中标。</w:t>
      </w:r>
    </w:p>
    <w:p w:rsidR="00542CF7" w:rsidRDefault="00344D18">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542CF7" w:rsidRDefault="00344D18">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542CF7" w:rsidRDefault="00542CF7">
      <w:pPr>
        <w:spacing w:line="360" w:lineRule="auto"/>
        <w:ind w:firstLineChars="200" w:firstLine="482"/>
        <w:rPr>
          <w:rFonts w:ascii="宋体" w:hAnsi="宋体"/>
          <w:b/>
          <w:sz w:val="24"/>
        </w:rPr>
      </w:pPr>
    </w:p>
    <w:p w:rsidR="00542CF7" w:rsidRDefault="00344D18">
      <w:pPr>
        <w:spacing w:line="360" w:lineRule="auto"/>
        <w:ind w:firstLineChars="147" w:firstLine="354"/>
        <w:rPr>
          <w:rFonts w:ascii="宋体" w:hAnsi="宋体"/>
          <w:b/>
          <w:sz w:val="24"/>
        </w:rPr>
      </w:pPr>
      <w:r>
        <w:rPr>
          <w:rFonts w:ascii="宋体" w:hAnsi="宋体" w:hint="eastAsia"/>
          <w:b/>
          <w:sz w:val="24"/>
        </w:rPr>
        <w:t>八、其他</w:t>
      </w:r>
    </w:p>
    <w:p w:rsidR="00542CF7" w:rsidRDefault="00344D18">
      <w:pPr>
        <w:spacing w:line="360" w:lineRule="auto"/>
        <w:ind w:firstLineChars="200" w:firstLine="482"/>
        <w:rPr>
          <w:rFonts w:ascii="黑体" w:eastAsia="黑体"/>
          <w:b/>
          <w:sz w:val="24"/>
        </w:rPr>
      </w:pPr>
      <w:r>
        <w:rPr>
          <w:rFonts w:ascii="黑体" w:eastAsia="黑体" w:hint="eastAsia"/>
          <w:b/>
          <w:sz w:val="24"/>
        </w:rPr>
        <w:t xml:space="preserve">8.1. </w:t>
      </w:r>
      <w:r>
        <w:rPr>
          <w:rFonts w:ascii="黑体" w:eastAsia="黑体" w:hint="eastAsia"/>
          <w:b/>
          <w:sz w:val="24"/>
        </w:rPr>
        <w:t>本次招标不收投标保证金。</w:t>
      </w:r>
    </w:p>
    <w:p w:rsidR="00542CF7" w:rsidRDefault="00344D18">
      <w:pPr>
        <w:spacing w:line="360" w:lineRule="auto"/>
        <w:ind w:firstLineChars="200" w:firstLine="482"/>
        <w:rPr>
          <w:rFonts w:ascii="黑体" w:eastAsia="黑体"/>
          <w:b/>
          <w:sz w:val="24"/>
        </w:rPr>
      </w:pPr>
      <w:r>
        <w:rPr>
          <w:rFonts w:ascii="黑体" w:eastAsia="黑体" w:hint="eastAsia"/>
          <w:b/>
          <w:sz w:val="24"/>
        </w:rPr>
        <w:t xml:space="preserve">8.2. </w:t>
      </w:r>
      <w:r>
        <w:rPr>
          <w:rFonts w:ascii="黑体" w:eastAsia="黑体" w:hint="eastAsia"/>
          <w:b/>
          <w:sz w:val="24"/>
        </w:rPr>
        <w:t>本次招标不收中标服务费。</w:t>
      </w:r>
    </w:p>
    <w:p w:rsidR="00542CF7" w:rsidRDefault="00344D18">
      <w:pPr>
        <w:spacing w:line="360" w:lineRule="auto"/>
        <w:ind w:firstLineChars="200" w:firstLine="482"/>
        <w:rPr>
          <w:rFonts w:ascii="宋体" w:hAnsi="宋体"/>
          <w:b/>
          <w:spacing w:val="4"/>
          <w:sz w:val="44"/>
          <w:szCs w:val="44"/>
        </w:rPr>
      </w:pPr>
      <w:r>
        <w:rPr>
          <w:rFonts w:ascii="黑体" w:eastAsia="黑体" w:hint="eastAsia"/>
          <w:b/>
          <w:sz w:val="24"/>
        </w:rPr>
        <w:t xml:space="preserve">8.3. </w:t>
      </w:r>
      <w:r>
        <w:rPr>
          <w:rFonts w:ascii="黑体" w:eastAsia="黑体" w:hint="eastAsia"/>
          <w:b/>
          <w:sz w:val="24"/>
        </w:rPr>
        <w:t>投标人无论中标与否，招标人不承担投标人参加投标的任何费用。</w:t>
      </w:r>
    </w:p>
    <w:p w:rsidR="00542CF7" w:rsidRDefault="00542CF7">
      <w:pPr>
        <w:spacing w:line="360" w:lineRule="auto"/>
        <w:jc w:val="center"/>
        <w:rPr>
          <w:rFonts w:ascii="宋体" w:hAnsi="宋体"/>
          <w:b/>
          <w:color w:val="000000"/>
          <w:spacing w:val="4"/>
          <w:sz w:val="44"/>
          <w:szCs w:val="44"/>
        </w:rPr>
      </w:pPr>
    </w:p>
    <w:p w:rsidR="00542CF7" w:rsidRDefault="00542CF7">
      <w:pPr>
        <w:spacing w:line="360" w:lineRule="auto"/>
        <w:jc w:val="center"/>
        <w:rPr>
          <w:rFonts w:ascii="宋体" w:hAnsi="宋体"/>
          <w:b/>
          <w:color w:val="000000"/>
          <w:spacing w:val="4"/>
          <w:sz w:val="44"/>
          <w:szCs w:val="44"/>
        </w:rPr>
      </w:pPr>
    </w:p>
    <w:p w:rsidR="00542CF7" w:rsidRDefault="00344D18">
      <w:pPr>
        <w:spacing w:line="360" w:lineRule="auto"/>
        <w:jc w:val="center"/>
        <w:rPr>
          <w:rFonts w:ascii="宋体" w:hAnsi="宋体"/>
          <w:b/>
          <w:color w:val="000000"/>
          <w:sz w:val="44"/>
          <w:szCs w:val="44"/>
        </w:rPr>
      </w:pPr>
      <w:r>
        <w:rPr>
          <w:rFonts w:ascii="宋体" w:hAnsi="宋体" w:hint="eastAsia"/>
          <w:b/>
          <w:color w:val="000000"/>
          <w:spacing w:val="4"/>
          <w:sz w:val="44"/>
          <w:szCs w:val="44"/>
        </w:rPr>
        <w:lastRenderedPageBreak/>
        <w:t>第三部分</w:t>
      </w:r>
      <w:r>
        <w:rPr>
          <w:rFonts w:ascii="宋体" w:hAnsi="宋体" w:hint="eastAsia"/>
          <w:b/>
          <w:color w:val="000000"/>
          <w:spacing w:val="4"/>
          <w:sz w:val="44"/>
          <w:szCs w:val="44"/>
        </w:rPr>
        <w:t xml:space="preserve">  </w:t>
      </w:r>
      <w:r>
        <w:rPr>
          <w:rFonts w:ascii="宋体" w:hAnsi="宋体" w:hint="eastAsia"/>
          <w:b/>
          <w:color w:val="000000"/>
          <w:sz w:val="44"/>
          <w:szCs w:val="44"/>
        </w:rPr>
        <w:t>招标货物及有关说明</w:t>
      </w:r>
    </w:p>
    <w:p w:rsidR="00542CF7" w:rsidRDefault="00542CF7">
      <w:pPr>
        <w:spacing w:line="360" w:lineRule="auto"/>
        <w:jc w:val="center"/>
        <w:rPr>
          <w:b/>
          <w:color w:val="000000"/>
          <w:sz w:val="24"/>
        </w:rPr>
      </w:pPr>
    </w:p>
    <w:p w:rsidR="00542CF7" w:rsidRDefault="00344D18">
      <w:pPr>
        <w:numPr>
          <w:ilvl w:val="0"/>
          <w:numId w:val="2"/>
        </w:numPr>
        <w:spacing w:line="360" w:lineRule="auto"/>
        <w:rPr>
          <w:rFonts w:ascii="宋体" w:hAnsi="宋体"/>
          <w:b/>
          <w:color w:val="000000"/>
          <w:sz w:val="24"/>
        </w:rPr>
      </w:pPr>
      <w:r>
        <w:rPr>
          <w:rFonts w:ascii="宋体" w:hAnsi="宋体" w:hint="eastAsia"/>
          <w:b/>
          <w:color w:val="000000"/>
          <w:sz w:val="24"/>
        </w:rPr>
        <w:t>采购内容与要求</w:t>
      </w:r>
    </w:p>
    <w:tbl>
      <w:tblPr>
        <w:tblW w:w="8042"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0"/>
        <w:gridCol w:w="1367"/>
        <w:gridCol w:w="2695"/>
      </w:tblGrid>
      <w:tr w:rsidR="00542CF7">
        <w:tc>
          <w:tcPr>
            <w:tcW w:w="3980" w:type="dxa"/>
          </w:tcPr>
          <w:p w:rsidR="00542CF7" w:rsidRDefault="00344D18">
            <w:pPr>
              <w:spacing w:line="360" w:lineRule="auto"/>
              <w:jc w:val="left"/>
              <w:rPr>
                <w:rFonts w:ascii="宋体" w:hAnsi="宋体"/>
                <w:b/>
                <w:color w:val="000000"/>
                <w:kern w:val="0"/>
                <w:sz w:val="24"/>
              </w:rPr>
            </w:pPr>
            <w:r>
              <w:rPr>
                <w:rFonts w:ascii="宋体" w:hAnsi="宋体" w:hint="eastAsia"/>
                <w:b/>
                <w:color w:val="000000"/>
                <w:kern w:val="0"/>
                <w:sz w:val="24"/>
              </w:rPr>
              <w:t>内容</w:t>
            </w:r>
          </w:p>
        </w:tc>
        <w:tc>
          <w:tcPr>
            <w:tcW w:w="1367" w:type="dxa"/>
          </w:tcPr>
          <w:p w:rsidR="00542CF7" w:rsidRDefault="00344D18">
            <w:pPr>
              <w:spacing w:line="360" w:lineRule="auto"/>
              <w:jc w:val="center"/>
              <w:rPr>
                <w:rFonts w:ascii="宋体" w:hAnsi="宋体"/>
                <w:b/>
                <w:color w:val="000000"/>
                <w:kern w:val="0"/>
                <w:sz w:val="24"/>
              </w:rPr>
            </w:pPr>
            <w:r>
              <w:rPr>
                <w:rFonts w:ascii="宋体" w:hAnsi="宋体" w:hint="eastAsia"/>
                <w:b/>
                <w:color w:val="000000"/>
                <w:kern w:val="0"/>
                <w:sz w:val="24"/>
              </w:rPr>
              <w:t>数量</w:t>
            </w:r>
          </w:p>
        </w:tc>
        <w:tc>
          <w:tcPr>
            <w:tcW w:w="2695" w:type="dxa"/>
          </w:tcPr>
          <w:p w:rsidR="00542CF7" w:rsidRDefault="00344D18">
            <w:pPr>
              <w:spacing w:line="360" w:lineRule="auto"/>
              <w:jc w:val="center"/>
              <w:rPr>
                <w:rFonts w:ascii="宋体" w:hAnsi="宋体"/>
                <w:b/>
                <w:color w:val="000000"/>
                <w:kern w:val="0"/>
                <w:sz w:val="24"/>
              </w:rPr>
            </w:pPr>
            <w:r>
              <w:rPr>
                <w:rFonts w:ascii="宋体" w:hAnsi="宋体" w:hint="eastAsia"/>
                <w:b/>
                <w:color w:val="000000"/>
                <w:kern w:val="0"/>
                <w:sz w:val="24"/>
              </w:rPr>
              <w:t>尺寸</w:t>
            </w:r>
          </w:p>
        </w:tc>
      </w:tr>
      <w:tr w:rsidR="00542CF7">
        <w:tc>
          <w:tcPr>
            <w:tcW w:w="3980" w:type="dxa"/>
            <w:vAlign w:val="center"/>
          </w:tcPr>
          <w:p w:rsidR="00542CF7" w:rsidRDefault="00344D18">
            <w:pPr>
              <w:spacing w:line="360" w:lineRule="auto"/>
              <w:jc w:val="left"/>
              <w:rPr>
                <w:rFonts w:ascii="宋体" w:hAnsi="宋体"/>
                <w:color w:val="000000"/>
                <w:kern w:val="0"/>
                <w:sz w:val="24"/>
              </w:rPr>
            </w:pPr>
            <w:r>
              <w:rPr>
                <w:rFonts w:ascii="宋体" w:hAnsi="宋体" w:hint="eastAsia"/>
                <w:color w:val="000000"/>
                <w:kern w:val="0"/>
                <w:sz w:val="24"/>
              </w:rPr>
              <w:t>双面宣传栏制作与安装</w:t>
            </w:r>
          </w:p>
        </w:tc>
        <w:tc>
          <w:tcPr>
            <w:tcW w:w="1367" w:type="dxa"/>
            <w:vAlign w:val="center"/>
          </w:tcPr>
          <w:p w:rsidR="00542CF7" w:rsidRDefault="00344D18">
            <w:pPr>
              <w:spacing w:line="360" w:lineRule="auto"/>
              <w:jc w:val="center"/>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2</w:t>
            </w:r>
            <w:r>
              <w:rPr>
                <w:rFonts w:ascii="宋体" w:hAnsi="宋体" w:hint="eastAsia"/>
                <w:color w:val="000000"/>
                <w:kern w:val="0"/>
                <w:sz w:val="24"/>
              </w:rPr>
              <w:t>项</w:t>
            </w:r>
          </w:p>
        </w:tc>
        <w:tc>
          <w:tcPr>
            <w:tcW w:w="2695" w:type="dxa"/>
            <w:vAlign w:val="center"/>
          </w:tcPr>
          <w:p w:rsidR="00542CF7" w:rsidRDefault="00344D18">
            <w:pPr>
              <w:spacing w:line="360" w:lineRule="auto"/>
              <w:jc w:val="left"/>
              <w:rPr>
                <w:rFonts w:ascii="宋体" w:hAnsi="宋体"/>
                <w:color w:val="000000"/>
                <w:kern w:val="0"/>
                <w:sz w:val="24"/>
              </w:rPr>
            </w:pPr>
            <w:r>
              <w:rPr>
                <w:rFonts w:ascii="宋体" w:hAnsi="宋体" w:hint="eastAsia"/>
                <w:color w:val="000000"/>
                <w:kern w:val="0"/>
                <w:sz w:val="24"/>
              </w:rPr>
              <w:t>详见下图</w:t>
            </w:r>
          </w:p>
        </w:tc>
      </w:tr>
    </w:tbl>
    <w:p w:rsidR="00542CF7" w:rsidRDefault="00542CF7">
      <w:pPr>
        <w:spacing w:line="360" w:lineRule="auto"/>
        <w:ind w:left="480"/>
        <w:rPr>
          <w:rFonts w:ascii="宋体" w:hAnsi="宋体"/>
          <w:b/>
          <w:color w:val="000000"/>
          <w:sz w:val="24"/>
        </w:rPr>
      </w:pP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参考效果图如下：</w:t>
      </w:r>
    </w:p>
    <w:p w:rsidR="00542CF7" w:rsidRDefault="00542CF7">
      <w:pPr>
        <w:spacing w:line="360" w:lineRule="auto"/>
        <w:jc w:val="center"/>
      </w:pPr>
    </w:p>
    <w:p w:rsidR="00542CF7" w:rsidRDefault="00344D18">
      <w:pPr>
        <w:jc w:val="left"/>
      </w:pPr>
      <w:r>
        <w:rPr>
          <w:noProof/>
        </w:rPr>
        <w:drawing>
          <wp:inline distT="0" distB="0" distL="114300" distR="114300">
            <wp:extent cx="6259195" cy="2801620"/>
            <wp:effectExtent l="0" t="0" r="8255"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6259195" cy="2801620"/>
                    </a:xfrm>
                    <a:prstGeom prst="rect">
                      <a:avLst/>
                    </a:prstGeom>
                    <a:noFill/>
                    <a:ln>
                      <a:noFill/>
                    </a:ln>
                  </pic:spPr>
                </pic:pic>
              </a:graphicData>
            </a:graphic>
          </wp:inline>
        </w:drawing>
      </w:r>
    </w:p>
    <w:p w:rsidR="00542CF7" w:rsidRDefault="00542CF7">
      <w:pPr>
        <w:spacing w:line="360" w:lineRule="auto"/>
        <w:jc w:val="center"/>
      </w:pPr>
    </w:p>
    <w:p w:rsidR="00542CF7" w:rsidRDefault="00542CF7">
      <w:pPr>
        <w:spacing w:line="360" w:lineRule="auto"/>
        <w:jc w:val="center"/>
      </w:pPr>
    </w:p>
    <w:p w:rsidR="00542CF7" w:rsidRDefault="00542CF7">
      <w:pPr>
        <w:spacing w:line="360" w:lineRule="auto"/>
        <w:jc w:val="center"/>
      </w:pPr>
    </w:p>
    <w:p w:rsidR="00542CF7" w:rsidRDefault="00344D18">
      <w:pPr>
        <w:spacing w:line="360" w:lineRule="auto"/>
        <w:jc w:val="center"/>
      </w:pPr>
      <w:r>
        <w:rPr>
          <w:rFonts w:hint="eastAsia"/>
        </w:rPr>
        <w:t>整体效果图</w:t>
      </w:r>
    </w:p>
    <w:p w:rsidR="00542CF7" w:rsidRDefault="00542CF7">
      <w:pPr>
        <w:spacing w:line="360" w:lineRule="auto"/>
        <w:ind w:firstLineChars="200" w:firstLine="482"/>
        <w:rPr>
          <w:rFonts w:ascii="宋体" w:hAnsi="宋体"/>
          <w:b/>
          <w:color w:val="000000"/>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spacing w:line="288" w:lineRule="auto"/>
        <w:outlineLvl w:val="0"/>
        <w:rPr>
          <w:rFonts w:hAnsi="宋体"/>
          <w:b/>
          <w:bCs/>
          <w:sz w:val="24"/>
        </w:rPr>
      </w:pPr>
      <w:r>
        <w:rPr>
          <w:noProof/>
        </w:rPr>
        <w:lastRenderedPageBreak/>
        <w:drawing>
          <wp:inline distT="0" distB="0" distL="114300" distR="114300">
            <wp:extent cx="5607050" cy="2281555"/>
            <wp:effectExtent l="0" t="0" r="12700" b="444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607050" cy="2281555"/>
                    </a:xfrm>
                    <a:prstGeom prst="rect">
                      <a:avLst/>
                    </a:prstGeom>
                    <a:noFill/>
                    <a:ln>
                      <a:noFill/>
                    </a:ln>
                  </pic:spPr>
                </pic:pic>
              </a:graphicData>
            </a:graphic>
          </wp:inline>
        </w:drawing>
      </w:r>
    </w:p>
    <w:p w:rsidR="00542CF7" w:rsidRDefault="00344D18">
      <w:pPr>
        <w:jc w:val="left"/>
      </w:pPr>
      <w:r>
        <w:rPr>
          <w:rFonts w:hint="eastAsia"/>
        </w:rPr>
        <w:t>图一</w:t>
      </w:r>
    </w:p>
    <w:p w:rsidR="00542CF7" w:rsidRDefault="00542CF7">
      <w:pPr>
        <w:jc w:val="left"/>
      </w:pPr>
    </w:p>
    <w:p w:rsidR="00542CF7" w:rsidRDefault="00542CF7">
      <w:pPr>
        <w:jc w:val="left"/>
      </w:pPr>
    </w:p>
    <w:p w:rsidR="00542CF7" w:rsidRDefault="00542CF7">
      <w:pPr>
        <w:jc w:val="left"/>
      </w:pPr>
    </w:p>
    <w:p w:rsidR="00542CF7" w:rsidRDefault="00542CF7">
      <w:pPr>
        <w:spacing w:line="288" w:lineRule="auto"/>
        <w:outlineLvl w:val="0"/>
      </w:pPr>
    </w:p>
    <w:p w:rsidR="00542CF7" w:rsidRDefault="00344D18">
      <w:pPr>
        <w:spacing w:line="288" w:lineRule="auto"/>
        <w:outlineLvl w:val="0"/>
      </w:pPr>
      <w:r>
        <w:rPr>
          <w:noProof/>
        </w:rPr>
        <w:drawing>
          <wp:inline distT="0" distB="0" distL="114300" distR="114300">
            <wp:extent cx="5601970" cy="2253615"/>
            <wp:effectExtent l="0" t="0" r="17780" b="1333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5601970" cy="2253615"/>
                    </a:xfrm>
                    <a:prstGeom prst="rect">
                      <a:avLst/>
                    </a:prstGeom>
                    <a:noFill/>
                    <a:ln>
                      <a:noFill/>
                    </a:ln>
                  </pic:spPr>
                </pic:pic>
              </a:graphicData>
            </a:graphic>
          </wp:inline>
        </w:drawing>
      </w:r>
    </w:p>
    <w:p w:rsidR="00542CF7" w:rsidRDefault="00542CF7">
      <w:pPr>
        <w:spacing w:line="288" w:lineRule="auto"/>
        <w:outlineLvl w:val="0"/>
      </w:pPr>
    </w:p>
    <w:p w:rsidR="00542CF7" w:rsidRDefault="00542CF7">
      <w:pPr>
        <w:spacing w:line="288" w:lineRule="auto"/>
        <w:outlineLvl w:val="0"/>
      </w:pPr>
    </w:p>
    <w:p w:rsidR="00542CF7" w:rsidRDefault="00542CF7">
      <w:pPr>
        <w:spacing w:line="288" w:lineRule="auto"/>
        <w:outlineLvl w:val="0"/>
      </w:pPr>
    </w:p>
    <w:p w:rsidR="00542CF7" w:rsidRDefault="00344D18">
      <w:pPr>
        <w:spacing w:line="360" w:lineRule="auto"/>
        <w:rPr>
          <w:rFonts w:ascii="宋体" w:hAnsi="宋体"/>
          <w:b/>
          <w:color w:val="000000"/>
          <w:sz w:val="24"/>
        </w:rPr>
      </w:pPr>
      <w:r>
        <w:rPr>
          <w:rFonts w:ascii="宋体" w:hAnsi="宋体" w:hint="eastAsia"/>
          <w:b/>
          <w:color w:val="000000"/>
          <w:sz w:val="24"/>
        </w:rPr>
        <w:t>图一</w:t>
      </w:r>
    </w:p>
    <w:p w:rsidR="00542CF7" w:rsidRDefault="00344D18">
      <w:pPr>
        <w:spacing w:line="288" w:lineRule="auto"/>
        <w:outlineLvl w:val="0"/>
        <w:rPr>
          <w:rFonts w:hAnsi="宋体"/>
          <w:b/>
          <w:bCs/>
          <w:sz w:val="24"/>
        </w:rPr>
      </w:pPr>
      <w:r>
        <w:rPr>
          <w:noProof/>
        </w:rPr>
        <w:lastRenderedPageBreak/>
        <w:drawing>
          <wp:inline distT="0" distB="0" distL="114300" distR="114300">
            <wp:extent cx="5603875" cy="2212340"/>
            <wp:effectExtent l="0" t="0" r="15875" b="1651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5603875" cy="2212340"/>
                    </a:xfrm>
                    <a:prstGeom prst="rect">
                      <a:avLst/>
                    </a:prstGeom>
                    <a:noFill/>
                    <a:ln>
                      <a:noFill/>
                    </a:ln>
                  </pic:spPr>
                </pic:pic>
              </a:graphicData>
            </a:graphic>
          </wp:inline>
        </w:drawing>
      </w:r>
    </w:p>
    <w:p w:rsidR="00542CF7" w:rsidRDefault="00344D18">
      <w:pPr>
        <w:spacing w:line="360" w:lineRule="auto"/>
        <w:ind w:firstLineChars="200" w:firstLine="482"/>
        <w:rPr>
          <w:rFonts w:ascii="宋体" w:hAnsi="宋体"/>
          <w:b/>
          <w:color w:val="000000"/>
          <w:sz w:val="24"/>
        </w:rPr>
      </w:pPr>
      <w:r>
        <w:rPr>
          <w:rFonts w:ascii="宋体" w:hAnsi="宋体" w:hint="eastAsia"/>
          <w:b/>
          <w:color w:val="000000"/>
          <w:sz w:val="24"/>
        </w:rPr>
        <w:t>图</w:t>
      </w:r>
      <w:r>
        <w:rPr>
          <w:rFonts w:ascii="宋体" w:hAnsi="宋体" w:hint="eastAsia"/>
          <w:b/>
          <w:color w:val="000000"/>
          <w:sz w:val="24"/>
        </w:rPr>
        <w:t>2</w:t>
      </w:r>
    </w:p>
    <w:p w:rsidR="00542CF7" w:rsidRDefault="00542CF7">
      <w:pPr>
        <w:spacing w:line="360" w:lineRule="auto"/>
        <w:ind w:firstLineChars="200" w:firstLine="482"/>
        <w:rPr>
          <w:rFonts w:ascii="宋体" w:hAnsi="宋体"/>
          <w:b/>
          <w:color w:val="000000"/>
          <w:sz w:val="24"/>
        </w:rPr>
      </w:pPr>
    </w:p>
    <w:p w:rsidR="00542CF7" w:rsidRDefault="00542CF7">
      <w:pPr>
        <w:spacing w:line="360" w:lineRule="auto"/>
        <w:ind w:firstLineChars="200" w:firstLine="482"/>
        <w:rPr>
          <w:rFonts w:ascii="宋体" w:hAnsi="宋体"/>
          <w:b/>
          <w:color w:val="000000"/>
          <w:sz w:val="24"/>
        </w:rPr>
      </w:pPr>
    </w:p>
    <w:p w:rsidR="00542CF7" w:rsidRDefault="00344D18">
      <w:pPr>
        <w:spacing w:line="288" w:lineRule="auto"/>
        <w:outlineLvl w:val="0"/>
      </w:pPr>
      <w:r>
        <w:rPr>
          <w:noProof/>
        </w:rPr>
        <w:drawing>
          <wp:inline distT="0" distB="0" distL="114300" distR="114300">
            <wp:extent cx="5611495" cy="2070100"/>
            <wp:effectExtent l="0" t="0" r="8255" b="635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4"/>
                    <a:stretch>
                      <a:fillRect/>
                    </a:stretch>
                  </pic:blipFill>
                  <pic:spPr>
                    <a:xfrm>
                      <a:off x="0" y="0"/>
                      <a:ext cx="5611495" cy="2070100"/>
                    </a:xfrm>
                    <a:prstGeom prst="rect">
                      <a:avLst/>
                    </a:prstGeom>
                    <a:noFill/>
                    <a:ln>
                      <a:noFill/>
                    </a:ln>
                  </pic:spPr>
                </pic:pic>
              </a:graphicData>
            </a:graphic>
          </wp:inline>
        </w:drawing>
      </w:r>
    </w:p>
    <w:p w:rsidR="00542CF7" w:rsidRDefault="00542CF7">
      <w:pPr>
        <w:spacing w:line="288" w:lineRule="auto"/>
        <w:outlineLvl w:val="0"/>
      </w:pPr>
    </w:p>
    <w:p w:rsidR="00542CF7" w:rsidRDefault="00542CF7">
      <w:pPr>
        <w:spacing w:line="288" w:lineRule="auto"/>
        <w:outlineLvl w:val="0"/>
      </w:pPr>
    </w:p>
    <w:p w:rsidR="00542CF7" w:rsidRDefault="00344D18">
      <w:pPr>
        <w:spacing w:line="360" w:lineRule="auto"/>
        <w:ind w:firstLineChars="200" w:firstLine="482"/>
        <w:rPr>
          <w:rFonts w:ascii="宋体" w:hAnsi="宋体"/>
          <w:b/>
          <w:color w:val="000000"/>
          <w:sz w:val="24"/>
        </w:rPr>
      </w:pPr>
      <w:r>
        <w:rPr>
          <w:rFonts w:ascii="宋体" w:hAnsi="宋体" w:hint="eastAsia"/>
          <w:b/>
          <w:color w:val="000000"/>
          <w:sz w:val="24"/>
        </w:rPr>
        <w:t>图</w:t>
      </w:r>
      <w:r>
        <w:rPr>
          <w:rFonts w:ascii="宋体" w:hAnsi="宋体" w:hint="eastAsia"/>
          <w:b/>
          <w:color w:val="000000"/>
          <w:sz w:val="24"/>
        </w:rPr>
        <w:t>2</w:t>
      </w: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numPr>
          <w:ilvl w:val="0"/>
          <w:numId w:val="2"/>
        </w:numPr>
        <w:spacing w:line="360" w:lineRule="auto"/>
        <w:rPr>
          <w:rFonts w:ascii="宋体" w:hAnsi="宋体"/>
          <w:b/>
          <w:color w:val="000000"/>
          <w:sz w:val="24"/>
        </w:rPr>
      </w:pPr>
      <w:r>
        <w:rPr>
          <w:rFonts w:ascii="宋体" w:hAnsi="宋体" w:hint="eastAsia"/>
          <w:b/>
          <w:color w:val="000000"/>
          <w:sz w:val="24"/>
        </w:rPr>
        <w:lastRenderedPageBreak/>
        <w:t>采购要求及售后服务</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投标人根据效果图细化方案。</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整体尺寸：图一：</w:t>
      </w:r>
      <w:r>
        <w:rPr>
          <w:rFonts w:ascii="宋体" w:hAnsi="宋体" w:hint="eastAsia"/>
          <w:color w:val="000000"/>
          <w:sz w:val="24"/>
        </w:rPr>
        <w:t>530*26</w:t>
      </w:r>
      <w:r>
        <w:rPr>
          <w:rFonts w:ascii="宋体" w:hAnsi="宋体"/>
          <w:color w:val="000000"/>
          <w:sz w:val="24"/>
        </w:rPr>
        <w:t>0</w:t>
      </w:r>
      <w:r>
        <w:rPr>
          <w:rFonts w:ascii="宋体" w:hAnsi="宋体" w:hint="eastAsia"/>
          <w:color w:val="000000"/>
          <w:sz w:val="24"/>
        </w:rPr>
        <w:t>cm</w:t>
      </w:r>
      <w:r>
        <w:rPr>
          <w:rFonts w:ascii="宋体" w:hAnsi="宋体" w:hint="eastAsia"/>
          <w:color w:val="000000"/>
          <w:sz w:val="24"/>
        </w:rPr>
        <w:t>；图二：</w:t>
      </w:r>
      <w:r>
        <w:rPr>
          <w:rFonts w:ascii="宋体" w:hAnsi="宋体" w:hint="eastAsia"/>
          <w:color w:val="000000"/>
          <w:sz w:val="24"/>
        </w:rPr>
        <w:t>530*260cm</w:t>
      </w:r>
    </w:p>
    <w:p w:rsidR="00542CF7" w:rsidRDefault="00344D18">
      <w:pPr>
        <w:spacing w:line="360" w:lineRule="auto"/>
        <w:ind w:firstLineChars="300" w:firstLine="720"/>
        <w:rPr>
          <w:rFonts w:ascii="宋体" w:hAnsi="宋体"/>
          <w:color w:val="000000"/>
          <w:sz w:val="24"/>
        </w:rPr>
      </w:pPr>
      <w:r>
        <w:rPr>
          <w:rFonts w:ascii="宋体" w:hAnsi="宋体" w:hint="eastAsia"/>
          <w:color w:val="000000"/>
          <w:sz w:val="24"/>
        </w:rPr>
        <w:t>预埋尺寸：</w:t>
      </w:r>
      <w:r>
        <w:rPr>
          <w:rFonts w:ascii="宋体" w:hAnsi="宋体" w:hint="eastAsia"/>
          <w:color w:val="000000"/>
          <w:sz w:val="24"/>
        </w:rPr>
        <w:t xml:space="preserve">50cm </w:t>
      </w:r>
      <w:r>
        <w:rPr>
          <w:rFonts w:ascii="宋体" w:hAnsi="宋体" w:hint="eastAsia"/>
          <w:color w:val="000000"/>
          <w:sz w:val="24"/>
        </w:rPr>
        <w:t>，加预埋件</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材质工艺：</w:t>
      </w:r>
      <w:r>
        <w:rPr>
          <w:rFonts w:ascii="宋体" w:hAnsi="宋体" w:hint="eastAsia"/>
          <w:color w:val="000000"/>
          <w:sz w:val="24"/>
        </w:rPr>
        <w:t xml:space="preserve"> </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）框架</w:t>
      </w:r>
      <w:r>
        <w:rPr>
          <w:rFonts w:ascii="宋体" w:hAnsi="宋体" w:hint="eastAsia"/>
          <w:color w:val="000000"/>
          <w:sz w:val="24"/>
        </w:rPr>
        <w:t>304</w:t>
      </w:r>
      <w:r>
        <w:rPr>
          <w:rFonts w:ascii="宋体" w:hAnsi="宋体" w:hint="eastAsia"/>
          <w:color w:val="000000"/>
          <w:sz w:val="24"/>
        </w:rPr>
        <w:t>不锈钢折弯烤漆，厚度</w:t>
      </w:r>
      <w:r>
        <w:rPr>
          <w:rFonts w:ascii="宋体" w:hAnsi="宋体" w:hint="eastAsia"/>
          <w:color w:val="000000"/>
          <w:sz w:val="24"/>
        </w:rPr>
        <w:t>1.5mm</w:t>
      </w:r>
      <w:r>
        <w:rPr>
          <w:rFonts w:ascii="宋体" w:hAnsi="宋体" w:hint="eastAsia"/>
          <w:color w:val="000000"/>
          <w:sz w:val="24"/>
        </w:rPr>
        <w:t>，</w:t>
      </w:r>
      <w:r>
        <w:rPr>
          <w:rFonts w:ascii="宋体" w:hAnsi="宋体" w:hint="eastAsia"/>
          <w:color w:val="000000"/>
          <w:sz w:val="24"/>
        </w:rPr>
        <w:t>颜色为苏信红和灰（与学校已有宣传栏颜色保持一致）</w:t>
      </w:r>
      <w:r>
        <w:rPr>
          <w:rFonts w:ascii="宋体" w:hAnsi="宋体" w:hint="eastAsia"/>
          <w:color w:val="000000"/>
          <w:sz w:val="24"/>
        </w:rPr>
        <w:t>；</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）发光灯箱，一圈灯带</w:t>
      </w:r>
      <w:r>
        <w:rPr>
          <w:rFonts w:ascii="宋体" w:hAnsi="宋体" w:hint="eastAsia"/>
          <w:color w:val="000000"/>
          <w:sz w:val="24"/>
        </w:rPr>
        <w:t>LED</w:t>
      </w:r>
      <w:r>
        <w:rPr>
          <w:rFonts w:ascii="宋体" w:hAnsi="宋体" w:hint="eastAsia"/>
          <w:color w:val="000000"/>
          <w:sz w:val="24"/>
        </w:rPr>
        <w:t>，灯箱片打印，便于更换，钢化玻璃；（双面）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）灯箱使用防水胶条；</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）亚克力立体字，文字白色水晶亚克力，厚度</w:t>
      </w:r>
      <w:r>
        <w:rPr>
          <w:rFonts w:ascii="宋体" w:hAnsi="宋体"/>
          <w:color w:val="000000"/>
          <w:sz w:val="24"/>
        </w:rPr>
        <w:t>1c</w:t>
      </w:r>
      <w:r>
        <w:rPr>
          <w:rFonts w:ascii="宋体" w:hAnsi="宋体" w:hint="eastAsia"/>
          <w:color w:val="000000"/>
          <w:sz w:val="24"/>
        </w:rPr>
        <w:t>m</w:t>
      </w:r>
      <w:r>
        <w:rPr>
          <w:rFonts w:ascii="宋体" w:hAnsi="宋体" w:hint="eastAsia"/>
          <w:color w:val="000000"/>
          <w:sz w:val="24"/>
        </w:rPr>
        <w:t>；（双面）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）双面橱窗采用双面支撑，开启均为气缸支撑，</w:t>
      </w:r>
      <w:r>
        <w:rPr>
          <w:rFonts w:ascii="宋体" w:hAnsi="宋体" w:hint="eastAsia"/>
          <w:color w:val="000000"/>
          <w:sz w:val="24"/>
        </w:rPr>
        <w:t>宣传页</w:t>
      </w:r>
      <w:r>
        <w:rPr>
          <w:rFonts w:ascii="宋体" w:hAnsi="宋体" w:hint="eastAsia"/>
          <w:color w:val="000000"/>
          <w:sz w:val="24"/>
        </w:rPr>
        <w:t>更换便捷、轻松；</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）宣传页</w:t>
      </w:r>
      <w:r>
        <w:rPr>
          <w:rFonts w:ascii="宋体" w:hAnsi="宋体" w:hint="eastAsia"/>
          <w:color w:val="000000"/>
          <w:sz w:val="24"/>
        </w:rPr>
        <w:t>更换便捷，画面美观，服帖；</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w:t>
      </w:r>
      <w:r>
        <w:rPr>
          <w:rFonts w:ascii="宋体" w:hAnsi="宋体" w:hint="eastAsia"/>
          <w:color w:val="000000"/>
          <w:sz w:val="24"/>
        </w:rPr>
        <w:t>3C</w:t>
      </w:r>
      <w:r>
        <w:rPr>
          <w:rFonts w:ascii="宋体" w:hAnsi="宋体" w:hint="eastAsia"/>
          <w:color w:val="000000"/>
          <w:sz w:val="24"/>
        </w:rPr>
        <w:t>认证钢化玻璃（双面）；</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）铝型材组件；</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w:t>
      </w:r>
      <w:r>
        <w:rPr>
          <w:rFonts w:ascii="宋体" w:hAnsi="宋体" w:hint="eastAsia"/>
          <w:color w:val="000000"/>
          <w:sz w:val="24"/>
        </w:rPr>
        <w:t>80</w:t>
      </w:r>
      <w:r>
        <w:rPr>
          <w:rFonts w:ascii="宋体" w:hAnsi="宋体" w:hint="eastAsia"/>
          <w:color w:val="000000"/>
          <w:sz w:val="24"/>
        </w:rPr>
        <w:t>米电缆电源线布线</w:t>
      </w:r>
      <w:r>
        <w:rPr>
          <w:rFonts w:ascii="宋体" w:hAnsi="宋体" w:hint="eastAsia"/>
          <w:color w:val="000000"/>
          <w:sz w:val="24"/>
        </w:rPr>
        <w:t>，</w:t>
      </w:r>
      <w:r>
        <w:rPr>
          <w:rFonts w:ascii="宋体" w:hAnsi="宋体" w:hint="eastAsia"/>
          <w:color w:val="000000"/>
          <w:sz w:val="24"/>
        </w:rPr>
        <w:t>负责电路的安装及调试</w:t>
      </w:r>
      <w:r>
        <w:rPr>
          <w:rFonts w:ascii="宋体" w:hAnsi="宋体" w:hint="eastAsia"/>
          <w:color w:val="000000"/>
          <w:sz w:val="24"/>
        </w:rPr>
        <w:t>。</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质量保证：</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）两套宣传栏包含运输、地基、安装、辅材及调试；</w:t>
      </w:r>
    </w:p>
    <w:p w:rsidR="00542CF7" w:rsidRDefault="00344D1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）宣传栏需在室外露天质保二年不退色。</w:t>
      </w:r>
    </w:p>
    <w:p w:rsidR="00542CF7" w:rsidRDefault="00542CF7"/>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360" w:lineRule="auto"/>
        <w:jc w:val="center"/>
      </w:pPr>
    </w:p>
    <w:p w:rsidR="00542CF7" w:rsidRDefault="00542CF7">
      <w:pPr>
        <w:jc w:val="left"/>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542CF7">
      <w:pPr>
        <w:spacing w:line="288" w:lineRule="auto"/>
        <w:outlineLvl w:val="0"/>
        <w:rPr>
          <w:rFonts w:hAnsi="宋体"/>
          <w:b/>
          <w:bCs/>
          <w:sz w:val="24"/>
        </w:rPr>
      </w:pPr>
    </w:p>
    <w:p w:rsidR="00542CF7" w:rsidRDefault="00344D18">
      <w:pPr>
        <w:tabs>
          <w:tab w:val="left" w:pos="840"/>
        </w:tabs>
        <w:spacing w:line="360" w:lineRule="auto"/>
        <w:ind w:firstLineChars="450" w:firstLine="2024"/>
        <w:rPr>
          <w:b/>
          <w:sz w:val="24"/>
        </w:rPr>
      </w:pPr>
      <w:r>
        <w:rPr>
          <w:rFonts w:ascii="宋体" w:hAnsi="宋体" w:hint="eastAsia"/>
          <w:b/>
          <w:spacing w:val="4"/>
          <w:sz w:val="44"/>
          <w:szCs w:val="44"/>
        </w:rPr>
        <w:t>第四部分</w:t>
      </w:r>
      <w:r>
        <w:rPr>
          <w:rFonts w:ascii="宋体" w:hAnsi="宋体" w:hint="eastAsia"/>
          <w:b/>
          <w:spacing w:val="4"/>
          <w:sz w:val="44"/>
          <w:szCs w:val="44"/>
        </w:rPr>
        <w:t xml:space="preserve">  </w:t>
      </w:r>
      <w:r>
        <w:rPr>
          <w:rFonts w:ascii="宋体" w:hAnsi="宋体" w:hint="eastAsia"/>
          <w:b/>
          <w:spacing w:val="4"/>
          <w:sz w:val="44"/>
          <w:szCs w:val="44"/>
        </w:rPr>
        <w:t>合同主要条款</w:t>
      </w:r>
    </w:p>
    <w:p w:rsidR="00542CF7" w:rsidRDefault="00344D18">
      <w:pPr>
        <w:pStyle w:val="af3"/>
        <w:numPr>
          <w:ilvl w:val="0"/>
          <w:numId w:val="3"/>
        </w:numPr>
        <w:spacing w:line="420" w:lineRule="atLeast"/>
        <w:ind w:firstLineChars="0"/>
        <w:rPr>
          <w:b/>
          <w:sz w:val="24"/>
        </w:rPr>
      </w:pPr>
      <w:r>
        <w:rPr>
          <w:rFonts w:hint="eastAsia"/>
          <w:b/>
          <w:sz w:val="24"/>
        </w:rPr>
        <w:t>交货期</w:t>
      </w:r>
    </w:p>
    <w:p w:rsidR="00542CF7" w:rsidRDefault="00344D18">
      <w:pPr>
        <w:pStyle w:val="af3"/>
        <w:spacing w:line="420" w:lineRule="atLeast"/>
        <w:ind w:left="847" w:firstLineChars="0" w:firstLine="0"/>
        <w:rPr>
          <w:b/>
          <w:sz w:val="24"/>
        </w:rPr>
      </w:pPr>
      <w:r>
        <w:rPr>
          <w:rFonts w:hint="eastAsia"/>
          <w:b/>
          <w:sz w:val="24"/>
        </w:rPr>
        <w:t>中标公示后</w:t>
      </w:r>
      <w:r>
        <w:rPr>
          <w:rFonts w:hint="eastAsia"/>
          <w:b/>
          <w:sz w:val="24"/>
        </w:rPr>
        <w:t>,15</w:t>
      </w:r>
      <w:r>
        <w:rPr>
          <w:rFonts w:hint="eastAsia"/>
          <w:b/>
          <w:sz w:val="24"/>
        </w:rPr>
        <w:t>天内</w:t>
      </w:r>
    </w:p>
    <w:p w:rsidR="00542CF7" w:rsidRDefault="00344D18">
      <w:pPr>
        <w:spacing w:line="420" w:lineRule="atLeast"/>
        <w:ind w:firstLineChars="200" w:firstLine="482"/>
        <w:rPr>
          <w:b/>
          <w:sz w:val="24"/>
        </w:rPr>
      </w:pPr>
      <w:r>
        <w:rPr>
          <w:rFonts w:hint="eastAsia"/>
          <w:b/>
          <w:sz w:val="24"/>
        </w:rPr>
        <w:t>2</w:t>
      </w:r>
      <w:r>
        <w:rPr>
          <w:rFonts w:hint="eastAsia"/>
          <w:b/>
          <w:sz w:val="24"/>
        </w:rPr>
        <w:t>、交货地点</w:t>
      </w:r>
    </w:p>
    <w:p w:rsidR="00542CF7" w:rsidRDefault="00344D18">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542CF7" w:rsidRDefault="00344D18">
      <w:pPr>
        <w:spacing w:line="420" w:lineRule="atLeast"/>
        <w:ind w:firstLineChars="200" w:firstLine="482"/>
        <w:rPr>
          <w:b/>
          <w:sz w:val="24"/>
        </w:rPr>
      </w:pPr>
      <w:r>
        <w:rPr>
          <w:rFonts w:hint="eastAsia"/>
          <w:b/>
          <w:sz w:val="24"/>
        </w:rPr>
        <w:t>3</w:t>
      </w:r>
      <w:r>
        <w:rPr>
          <w:rFonts w:hint="eastAsia"/>
          <w:b/>
          <w:sz w:val="24"/>
        </w:rPr>
        <w:t>、付款方式</w:t>
      </w:r>
    </w:p>
    <w:p w:rsidR="00542CF7" w:rsidRDefault="00344D18">
      <w:pPr>
        <w:spacing w:line="420" w:lineRule="atLeast"/>
        <w:ind w:firstLineChars="200" w:firstLine="480"/>
        <w:rPr>
          <w:sz w:val="24"/>
        </w:rPr>
      </w:pPr>
      <w:r>
        <w:rPr>
          <w:rFonts w:hint="eastAsia"/>
          <w:sz w:val="24"/>
        </w:rPr>
        <w:t>用户收到货物并验收合格后</w:t>
      </w:r>
      <w:r>
        <w:rPr>
          <w:rFonts w:hint="eastAsia"/>
          <w:sz w:val="24"/>
        </w:rPr>
        <w:t>20</w:t>
      </w:r>
      <w:r>
        <w:rPr>
          <w:rFonts w:hint="eastAsia"/>
          <w:sz w:val="24"/>
        </w:rPr>
        <w:t>个工作日内付清全款；</w:t>
      </w:r>
    </w:p>
    <w:p w:rsidR="00542CF7" w:rsidRDefault="00344D18">
      <w:pPr>
        <w:pStyle w:val="af3"/>
        <w:numPr>
          <w:ilvl w:val="0"/>
          <w:numId w:val="1"/>
        </w:numPr>
        <w:spacing w:line="420" w:lineRule="atLeast"/>
        <w:ind w:firstLineChars="0"/>
        <w:rPr>
          <w:b/>
          <w:sz w:val="24"/>
        </w:rPr>
      </w:pPr>
      <w:r>
        <w:rPr>
          <w:rFonts w:hint="eastAsia"/>
          <w:b/>
          <w:sz w:val="24"/>
        </w:rPr>
        <w:t>保修期及售后服务</w:t>
      </w:r>
    </w:p>
    <w:p w:rsidR="00542CF7" w:rsidRDefault="00344D18">
      <w:pPr>
        <w:spacing w:line="420" w:lineRule="atLeast"/>
        <w:ind w:left="422"/>
        <w:rPr>
          <w:sz w:val="24"/>
        </w:rPr>
      </w:pPr>
      <w:r>
        <w:rPr>
          <w:rFonts w:hint="eastAsia"/>
          <w:sz w:val="24"/>
        </w:rPr>
        <w:t>（</w:t>
      </w:r>
      <w:r>
        <w:rPr>
          <w:rFonts w:hint="eastAsia"/>
          <w:sz w:val="24"/>
        </w:rPr>
        <w:t>1</w:t>
      </w:r>
      <w:r>
        <w:rPr>
          <w:rFonts w:hint="eastAsia"/>
          <w:sz w:val="24"/>
        </w:rPr>
        <w:t>）中标供应商缴纳中标金额</w:t>
      </w:r>
      <w:r>
        <w:rPr>
          <w:rFonts w:hint="eastAsia"/>
          <w:sz w:val="24"/>
        </w:rPr>
        <w:t>5%</w:t>
      </w:r>
      <w:r>
        <w:rPr>
          <w:rFonts w:hint="eastAsia"/>
          <w:sz w:val="24"/>
        </w:rPr>
        <w:t>的质保金，质保期满后根据服务质量及产品质量付款。</w:t>
      </w:r>
    </w:p>
    <w:p w:rsidR="00542CF7" w:rsidRDefault="00344D18">
      <w:pPr>
        <w:spacing w:line="420" w:lineRule="atLeast"/>
        <w:ind w:firstLineChars="200" w:firstLine="480"/>
        <w:rPr>
          <w:sz w:val="24"/>
        </w:rPr>
      </w:pPr>
      <w:r>
        <w:rPr>
          <w:rFonts w:hint="eastAsia"/>
          <w:sz w:val="24"/>
        </w:rPr>
        <w:t>（</w:t>
      </w:r>
      <w:r>
        <w:rPr>
          <w:rFonts w:hint="eastAsia"/>
          <w:sz w:val="24"/>
        </w:rPr>
        <w:t>2</w:t>
      </w:r>
      <w:r>
        <w:rPr>
          <w:rFonts w:hint="eastAsia"/>
          <w:sz w:val="24"/>
        </w:rPr>
        <w:t>）验收合格后免费保修</w:t>
      </w:r>
      <w:r>
        <w:rPr>
          <w:rFonts w:hint="eastAsia"/>
          <w:sz w:val="24"/>
          <w:u w:val="single"/>
        </w:rPr>
        <w:t>贰</w:t>
      </w:r>
      <w:r>
        <w:rPr>
          <w:rFonts w:hint="eastAsia"/>
          <w:sz w:val="24"/>
        </w:rPr>
        <w:t>年。保修期自愿延长不限；</w:t>
      </w:r>
    </w:p>
    <w:p w:rsidR="00542CF7" w:rsidRDefault="00344D18">
      <w:pPr>
        <w:spacing w:line="420" w:lineRule="atLeast"/>
        <w:ind w:firstLineChars="200" w:firstLine="480"/>
        <w:rPr>
          <w:sz w:val="24"/>
        </w:rPr>
      </w:pPr>
      <w:r>
        <w:rPr>
          <w:rFonts w:hint="eastAsia"/>
          <w:sz w:val="24"/>
        </w:rPr>
        <w:t>（</w:t>
      </w:r>
      <w:r>
        <w:rPr>
          <w:rFonts w:hint="eastAsia"/>
          <w:sz w:val="24"/>
        </w:rPr>
        <w:t>3</w:t>
      </w:r>
      <w:r>
        <w:rPr>
          <w:rFonts w:hint="eastAsia"/>
          <w:sz w:val="24"/>
        </w:rPr>
        <w:t>）保修期内，因货物质量问题导致的各种故障的技术服务及维修所产生的一切费用由卖方负责承担；</w:t>
      </w:r>
    </w:p>
    <w:p w:rsidR="00542CF7" w:rsidRDefault="00344D18">
      <w:pPr>
        <w:spacing w:line="420" w:lineRule="atLeast"/>
        <w:ind w:firstLineChars="200" w:firstLine="480"/>
        <w:rPr>
          <w:b/>
          <w:sz w:val="24"/>
        </w:rPr>
      </w:pPr>
      <w:r>
        <w:rPr>
          <w:rFonts w:hint="eastAsia"/>
          <w:sz w:val="24"/>
        </w:rPr>
        <w:t>（</w:t>
      </w:r>
      <w:r>
        <w:rPr>
          <w:rFonts w:hint="eastAsia"/>
          <w:sz w:val="24"/>
        </w:rPr>
        <w:t>4</w:t>
      </w:r>
      <w:r>
        <w:rPr>
          <w:rFonts w:hint="eastAsia"/>
          <w:sz w:val="24"/>
        </w:rPr>
        <w:t>）售后服务承诺书中承诺的其他条款。</w:t>
      </w:r>
    </w:p>
    <w:p w:rsidR="00542CF7" w:rsidRDefault="00344D18">
      <w:pPr>
        <w:spacing w:line="420" w:lineRule="atLeast"/>
        <w:ind w:firstLineChars="200" w:firstLine="482"/>
        <w:rPr>
          <w:sz w:val="24"/>
        </w:rPr>
      </w:pPr>
      <w:r>
        <w:rPr>
          <w:b/>
          <w:sz w:val="24"/>
        </w:rPr>
        <w:t>5</w:t>
      </w:r>
      <w:r>
        <w:rPr>
          <w:rFonts w:hint="eastAsia"/>
          <w:b/>
          <w:sz w:val="24"/>
        </w:rPr>
        <w:t>、安装、调试及验收要求</w:t>
      </w:r>
    </w:p>
    <w:p w:rsidR="00542CF7" w:rsidRDefault="00344D18">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542CF7" w:rsidRDefault="00344D18">
      <w:pPr>
        <w:spacing w:line="420" w:lineRule="atLeast"/>
        <w:ind w:firstLineChars="200" w:firstLine="480"/>
        <w:rPr>
          <w:sz w:val="24"/>
        </w:rPr>
      </w:pPr>
      <w:r>
        <w:rPr>
          <w:rFonts w:hint="eastAsia"/>
          <w:sz w:val="24"/>
        </w:rPr>
        <w:t>（</w:t>
      </w:r>
      <w:r>
        <w:rPr>
          <w:sz w:val="24"/>
        </w:rPr>
        <w:t>2</w:t>
      </w:r>
      <w:r>
        <w:rPr>
          <w:rFonts w:hint="eastAsia"/>
          <w:sz w:val="24"/>
        </w:rPr>
        <w:t>）货物到达买方指定地点后，卖方应在收到买方通知后</w:t>
      </w:r>
      <w:r>
        <w:rPr>
          <w:rFonts w:ascii="宋体" w:hAnsi="宋体" w:hint="eastAsia"/>
          <w:b/>
          <w:sz w:val="24"/>
        </w:rPr>
        <w:t>一周内</w:t>
      </w:r>
      <w:r>
        <w:rPr>
          <w:rFonts w:hint="eastAsia"/>
          <w:sz w:val="24"/>
        </w:rPr>
        <w:t>派遣合格的技术人员前往买方进行安装；</w:t>
      </w:r>
    </w:p>
    <w:p w:rsidR="00542CF7" w:rsidRDefault="00344D18">
      <w:pPr>
        <w:spacing w:line="420" w:lineRule="atLeast"/>
        <w:ind w:firstLineChars="200" w:firstLine="480"/>
        <w:rPr>
          <w:sz w:val="24"/>
        </w:rPr>
      </w:pPr>
      <w:r>
        <w:rPr>
          <w:rFonts w:hint="eastAsia"/>
          <w:sz w:val="24"/>
        </w:rPr>
        <w:t>（</w:t>
      </w:r>
      <w:r>
        <w:rPr>
          <w:rFonts w:hint="eastAsia"/>
          <w:sz w:val="24"/>
        </w:rPr>
        <w:t>3</w:t>
      </w:r>
      <w:r>
        <w:rPr>
          <w:rFonts w:hint="eastAsia"/>
          <w:sz w:val="24"/>
        </w:rPr>
        <w:t>）卖方应在规定的期限内完成安装工作。如因卖方责任而造成安装的</w:t>
      </w:r>
      <w:r>
        <w:rPr>
          <w:rFonts w:hint="eastAsia"/>
          <w:sz w:val="24"/>
        </w:rPr>
        <w:t>延期，因延期而产生的所有费用由卖方负责承担；</w:t>
      </w:r>
    </w:p>
    <w:p w:rsidR="00542CF7" w:rsidRDefault="00344D18">
      <w:pPr>
        <w:spacing w:line="420" w:lineRule="atLeast"/>
        <w:ind w:firstLineChars="200" w:firstLine="480"/>
        <w:rPr>
          <w:sz w:val="24"/>
        </w:rPr>
      </w:pPr>
      <w:r>
        <w:rPr>
          <w:rFonts w:hint="eastAsia"/>
          <w:sz w:val="24"/>
        </w:rPr>
        <w:t>（</w:t>
      </w:r>
      <w:r>
        <w:rPr>
          <w:rFonts w:hint="eastAsia"/>
          <w:sz w:val="24"/>
        </w:rPr>
        <w:t>4</w:t>
      </w:r>
      <w:r>
        <w:rPr>
          <w:rFonts w:hint="eastAsia"/>
          <w:sz w:val="24"/>
        </w:rPr>
        <w:t>）最终验收在买方使用现场进行，在货物达到验收标准，包括应满足安全标准和环境保护标准后，买卖双方共同签署验收合格报告；</w:t>
      </w:r>
    </w:p>
    <w:p w:rsidR="00542CF7" w:rsidRDefault="00344D18">
      <w:pPr>
        <w:spacing w:line="420" w:lineRule="atLeast"/>
        <w:ind w:firstLineChars="200" w:firstLine="480"/>
        <w:rPr>
          <w:b/>
          <w:sz w:val="24"/>
        </w:rPr>
      </w:pPr>
      <w:r>
        <w:rPr>
          <w:rFonts w:hint="eastAsia"/>
          <w:sz w:val="24"/>
        </w:rPr>
        <w:t>（</w:t>
      </w:r>
      <w:r>
        <w:rPr>
          <w:rFonts w:hint="eastAsia"/>
          <w:sz w:val="24"/>
        </w:rPr>
        <w:t>5</w:t>
      </w:r>
      <w:r>
        <w:rPr>
          <w:rFonts w:hint="eastAsia"/>
          <w:sz w:val="24"/>
        </w:rPr>
        <w:t>）卖方人员在买方安装调试期间所产生一切费用由卖方承担。</w:t>
      </w:r>
    </w:p>
    <w:p w:rsidR="00542CF7" w:rsidRDefault="00542CF7">
      <w:pPr>
        <w:spacing w:line="420" w:lineRule="atLeast"/>
        <w:ind w:firstLineChars="200" w:firstLine="482"/>
        <w:rPr>
          <w:b/>
          <w:i/>
          <w:sz w:val="24"/>
        </w:rPr>
      </w:pPr>
    </w:p>
    <w:p w:rsidR="00542CF7" w:rsidRDefault="00542CF7">
      <w:pPr>
        <w:adjustRightInd w:val="0"/>
        <w:snapToGrid w:val="0"/>
        <w:spacing w:line="380" w:lineRule="exact"/>
        <w:ind w:firstLineChars="200" w:firstLine="482"/>
        <w:rPr>
          <w:b/>
          <w:i/>
          <w:sz w:val="24"/>
        </w:rPr>
      </w:pPr>
    </w:p>
    <w:p w:rsidR="00542CF7" w:rsidRDefault="00344D18">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w:t>
      </w:r>
      <w:r>
        <w:rPr>
          <w:rFonts w:ascii="宋体" w:hAnsi="宋体" w:hint="eastAsia"/>
          <w:b/>
          <w:spacing w:val="4"/>
          <w:sz w:val="44"/>
          <w:szCs w:val="44"/>
        </w:rPr>
        <w:t xml:space="preserve">  </w:t>
      </w:r>
      <w:r>
        <w:rPr>
          <w:rFonts w:ascii="宋体" w:hAnsi="宋体" w:hint="eastAsia"/>
          <w:b/>
          <w:spacing w:val="4"/>
          <w:sz w:val="44"/>
          <w:szCs w:val="44"/>
        </w:rPr>
        <w:t>附</w:t>
      </w:r>
      <w:r>
        <w:rPr>
          <w:rFonts w:ascii="宋体" w:hAnsi="宋体" w:hint="eastAsia"/>
          <w:b/>
          <w:spacing w:val="4"/>
          <w:sz w:val="44"/>
          <w:szCs w:val="44"/>
        </w:rPr>
        <w:t xml:space="preserve">  </w:t>
      </w:r>
      <w:r>
        <w:rPr>
          <w:rFonts w:ascii="宋体" w:hAnsi="宋体" w:hint="eastAsia"/>
          <w:b/>
          <w:spacing w:val="4"/>
          <w:sz w:val="44"/>
          <w:szCs w:val="44"/>
        </w:rPr>
        <w:t>件</w:t>
      </w:r>
    </w:p>
    <w:p w:rsidR="00542CF7" w:rsidRDefault="00542CF7">
      <w:pPr>
        <w:spacing w:line="360" w:lineRule="auto"/>
        <w:rPr>
          <w:rFonts w:ascii="宋体" w:hAnsi="宋体"/>
          <w:spacing w:val="4"/>
          <w:sz w:val="24"/>
        </w:rPr>
      </w:pPr>
    </w:p>
    <w:p w:rsidR="00542CF7" w:rsidRDefault="00344D18">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1</w:t>
      </w:r>
      <w:r>
        <w:rPr>
          <w:rFonts w:ascii="宋体" w:hAnsi="宋体" w:hint="eastAsia"/>
          <w:spacing w:val="4"/>
          <w:sz w:val="24"/>
        </w:rPr>
        <w:t>：报名投标确认函</w:t>
      </w:r>
    </w:p>
    <w:p w:rsidR="00542CF7" w:rsidRDefault="00344D18">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2</w:t>
      </w:r>
      <w:r>
        <w:rPr>
          <w:rFonts w:ascii="宋体" w:hAnsi="宋体" w:hint="eastAsia"/>
          <w:spacing w:val="4"/>
          <w:sz w:val="24"/>
        </w:rPr>
        <w:t>：投标函</w:t>
      </w:r>
    </w:p>
    <w:p w:rsidR="00542CF7" w:rsidRDefault="00344D18">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3</w:t>
      </w:r>
      <w:r>
        <w:rPr>
          <w:rFonts w:ascii="宋体" w:hAnsi="宋体" w:hint="eastAsia"/>
          <w:spacing w:val="4"/>
          <w:sz w:val="24"/>
        </w:rPr>
        <w:t>：投标报价总表</w:t>
      </w:r>
    </w:p>
    <w:p w:rsidR="00542CF7" w:rsidRDefault="00344D18">
      <w:pPr>
        <w:spacing w:line="360" w:lineRule="auto"/>
        <w:rPr>
          <w:rFonts w:ascii="宋体" w:hAnsi="宋体"/>
          <w:spacing w:val="4"/>
          <w:sz w:val="24"/>
        </w:rPr>
      </w:pPr>
      <w:r>
        <w:rPr>
          <w:rFonts w:ascii="宋体" w:hAnsi="宋体" w:hint="eastAsia"/>
          <w:spacing w:val="4"/>
          <w:sz w:val="24"/>
        </w:rPr>
        <w:t>附件</w:t>
      </w:r>
      <w:r>
        <w:rPr>
          <w:rFonts w:ascii="宋体" w:hAnsi="宋体" w:hint="eastAsia"/>
          <w:spacing w:val="4"/>
          <w:sz w:val="24"/>
        </w:rPr>
        <w:t>4</w:t>
      </w:r>
      <w:r>
        <w:rPr>
          <w:rFonts w:ascii="宋体" w:hAnsi="宋体" w:hint="eastAsia"/>
          <w:spacing w:val="4"/>
          <w:sz w:val="24"/>
        </w:rPr>
        <w:t>：配置清单及分项报价表</w:t>
      </w:r>
    </w:p>
    <w:p w:rsidR="00542CF7" w:rsidRDefault="00344D18">
      <w:pPr>
        <w:spacing w:line="360" w:lineRule="auto"/>
        <w:rPr>
          <w:sz w:val="24"/>
        </w:rPr>
      </w:pPr>
      <w:r>
        <w:rPr>
          <w:rFonts w:ascii="宋体" w:hAnsi="宋体" w:hint="eastAsia"/>
          <w:spacing w:val="4"/>
          <w:sz w:val="24"/>
        </w:rPr>
        <w:t>附件</w:t>
      </w:r>
      <w:r>
        <w:rPr>
          <w:rFonts w:ascii="宋体" w:hAnsi="宋体" w:hint="eastAsia"/>
          <w:spacing w:val="4"/>
          <w:sz w:val="24"/>
        </w:rPr>
        <w:t>5</w:t>
      </w:r>
      <w:r>
        <w:rPr>
          <w:rFonts w:ascii="宋体" w:hAnsi="宋体" w:hint="eastAsia"/>
          <w:spacing w:val="4"/>
          <w:sz w:val="24"/>
        </w:rPr>
        <w:t>：</w:t>
      </w:r>
      <w:r>
        <w:rPr>
          <w:rFonts w:hint="eastAsia"/>
          <w:sz w:val="24"/>
        </w:rPr>
        <w:t>法定代表人资格证明</w:t>
      </w:r>
    </w:p>
    <w:p w:rsidR="00542CF7" w:rsidRDefault="00344D18">
      <w:pPr>
        <w:spacing w:line="360" w:lineRule="auto"/>
        <w:rPr>
          <w:sz w:val="24"/>
        </w:rPr>
      </w:pPr>
      <w:r>
        <w:rPr>
          <w:rFonts w:ascii="宋体" w:hAnsi="宋体" w:hint="eastAsia"/>
          <w:spacing w:val="4"/>
          <w:sz w:val="24"/>
        </w:rPr>
        <w:t>附件</w:t>
      </w:r>
      <w:r>
        <w:rPr>
          <w:rFonts w:ascii="宋体" w:hAnsi="宋体" w:hint="eastAsia"/>
          <w:spacing w:val="4"/>
          <w:sz w:val="24"/>
        </w:rPr>
        <w:t>6</w:t>
      </w:r>
      <w:r>
        <w:rPr>
          <w:rFonts w:ascii="宋体" w:hAnsi="宋体" w:hint="eastAsia"/>
          <w:spacing w:val="4"/>
          <w:sz w:val="24"/>
        </w:rPr>
        <w:t>：</w:t>
      </w:r>
      <w:r>
        <w:rPr>
          <w:rFonts w:hint="eastAsia"/>
          <w:sz w:val="24"/>
        </w:rPr>
        <w:t>法定代表人授权书</w:t>
      </w:r>
    </w:p>
    <w:p w:rsidR="00542CF7" w:rsidRDefault="00344D18">
      <w:pPr>
        <w:spacing w:line="360" w:lineRule="auto"/>
        <w:rPr>
          <w:sz w:val="24"/>
        </w:rPr>
      </w:pPr>
      <w:r>
        <w:rPr>
          <w:sz w:val="24"/>
        </w:rPr>
        <w:br w:type="page"/>
      </w:r>
      <w:r>
        <w:rPr>
          <w:rFonts w:ascii="宋体" w:hAnsi="宋体" w:hint="eastAsia"/>
          <w:spacing w:val="4"/>
          <w:sz w:val="24"/>
        </w:rPr>
        <w:lastRenderedPageBreak/>
        <w:t>附件</w:t>
      </w:r>
      <w:r>
        <w:rPr>
          <w:rFonts w:ascii="宋体" w:hAnsi="宋体" w:hint="eastAsia"/>
          <w:spacing w:val="4"/>
          <w:sz w:val="24"/>
        </w:rPr>
        <w:t>1</w:t>
      </w:r>
      <w:r>
        <w:rPr>
          <w:rFonts w:ascii="宋体" w:hAnsi="宋体" w:hint="eastAsia"/>
          <w:spacing w:val="4"/>
          <w:sz w:val="24"/>
        </w:rPr>
        <w:t>：</w:t>
      </w:r>
    </w:p>
    <w:p w:rsidR="00542CF7" w:rsidRDefault="00344D18">
      <w:pPr>
        <w:jc w:val="center"/>
        <w:rPr>
          <w:b/>
          <w:sz w:val="44"/>
          <w:szCs w:val="44"/>
        </w:rPr>
      </w:pPr>
      <w:r>
        <w:rPr>
          <w:rFonts w:hint="eastAsia"/>
          <w:b/>
          <w:sz w:val="44"/>
          <w:szCs w:val="44"/>
        </w:rPr>
        <w:t>报名投标确认函</w:t>
      </w:r>
    </w:p>
    <w:p w:rsidR="00542CF7" w:rsidRDefault="00542CF7">
      <w:pPr>
        <w:rPr>
          <w:sz w:val="28"/>
          <w:szCs w:val="28"/>
        </w:rPr>
      </w:pPr>
    </w:p>
    <w:p w:rsidR="00542CF7" w:rsidRDefault="00344D18">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542CF7" w:rsidRDefault="00344D18">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542CF7" w:rsidRDefault="00344D18">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542CF7" w:rsidRDefault="00542CF7">
      <w:pPr>
        <w:rPr>
          <w:sz w:val="28"/>
          <w:szCs w:val="28"/>
        </w:rPr>
      </w:pPr>
    </w:p>
    <w:p w:rsidR="00542CF7" w:rsidRDefault="00344D18">
      <w:pPr>
        <w:ind w:firstLineChars="700" w:firstLine="2530"/>
        <w:rPr>
          <w:b/>
          <w:sz w:val="36"/>
          <w:szCs w:val="36"/>
        </w:rPr>
      </w:pPr>
      <w:r>
        <w:rPr>
          <w:rFonts w:hint="eastAsia"/>
          <w:b/>
          <w:sz w:val="36"/>
          <w:szCs w:val="36"/>
        </w:rPr>
        <w:t>投标相关信息</w:t>
      </w:r>
    </w:p>
    <w:p w:rsidR="00542CF7" w:rsidRDefault="00542CF7">
      <w:pPr>
        <w:rPr>
          <w:sz w:val="28"/>
          <w:szCs w:val="28"/>
        </w:rPr>
      </w:pPr>
    </w:p>
    <w:p w:rsidR="00542CF7" w:rsidRDefault="00344D18">
      <w:pPr>
        <w:rPr>
          <w:sz w:val="28"/>
          <w:szCs w:val="28"/>
        </w:rPr>
      </w:pPr>
      <w:r>
        <w:rPr>
          <w:rFonts w:hint="eastAsia"/>
          <w:sz w:val="28"/>
          <w:szCs w:val="28"/>
        </w:rPr>
        <w:t>投标货物名称：</w:t>
      </w:r>
    </w:p>
    <w:p w:rsidR="00542CF7" w:rsidRDefault="00344D18">
      <w:pPr>
        <w:rPr>
          <w:sz w:val="28"/>
          <w:szCs w:val="28"/>
        </w:rPr>
      </w:pPr>
      <w:r>
        <w:rPr>
          <w:rFonts w:hint="eastAsia"/>
          <w:sz w:val="28"/>
          <w:szCs w:val="28"/>
        </w:rPr>
        <w:t>招标项目编号：</w:t>
      </w:r>
    </w:p>
    <w:p w:rsidR="00542CF7" w:rsidRDefault="00344D18">
      <w:pPr>
        <w:rPr>
          <w:sz w:val="28"/>
          <w:szCs w:val="28"/>
        </w:rPr>
      </w:pPr>
      <w:r>
        <w:rPr>
          <w:rFonts w:hint="eastAsia"/>
          <w:sz w:val="28"/>
          <w:szCs w:val="28"/>
        </w:rPr>
        <w:t>投标人名称（公章）：</w:t>
      </w:r>
    </w:p>
    <w:p w:rsidR="00542CF7" w:rsidRDefault="00344D18">
      <w:pPr>
        <w:rPr>
          <w:sz w:val="28"/>
          <w:szCs w:val="28"/>
        </w:rPr>
      </w:pPr>
      <w:r>
        <w:rPr>
          <w:rFonts w:hint="eastAsia"/>
          <w:sz w:val="28"/>
          <w:szCs w:val="28"/>
        </w:rPr>
        <w:t>经办人：</w:t>
      </w:r>
    </w:p>
    <w:p w:rsidR="00542CF7" w:rsidRDefault="00344D18">
      <w:pPr>
        <w:rPr>
          <w:sz w:val="28"/>
          <w:szCs w:val="28"/>
        </w:rPr>
      </w:pPr>
      <w:r>
        <w:rPr>
          <w:rFonts w:hint="eastAsia"/>
          <w:sz w:val="28"/>
          <w:szCs w:val="28"/>
        </w:rPr>
        <w:t>联系电话：</w:t>
      </w:r>
    </w:p>
    <w:p w:rsidR="00542CF7" w:rsidRDefault="00344D18">
      <w:pPr>
        <w:rPr>
          <w:sz w:val="28"/>
          <w:szCs w:val="28"/>
        </w:rPr>
      </w:pPr>
      <w:r>
        <w:rPr>
          <w:rFonts w:hint="eastAsia"/>
          <w:sz w:val="28"/>
          <w:szCs w:val="28"/>
        </w:rPr>
        <w:t>传真电话：</w:t>
      </w:r>
    </w:p>
    <w:p w:rsidR="00542CF7" w:rsidRDefault="00344D18">
      <w:pPr>
        <w:rPr>
          <w:sz w:val="28"/>
          <w:szCs w:val="28"/>
        </w:rPr>
      </w:pPr>
      <w:r>
        <w:rPr>
          <w:sz w:val="28"/>
          <w:szCs w:val="28"/>
        </w:rPr>
        <w:t>Email</w:t>
      </w:r>
      <w:r>
        <w:rPr>
          <w:rFonts w:hint="eastAsia"/>
          <w:sz w:val="28"/>
          <w:szCs w:val="28"/>
        </w:rPr>
        <w:t>：</w:t>
      </w:r>
    </w:p>
    <w:p w:rsidR="00542CF7" w:rsidRDefault="00344D18">
      <w:pPr>
        <w:jc w:val="right"/>
        <w:rPr>
          <w:sz w:val="28"/>
          <w:szCs w:val="28"/>
        </w:rPr>
      </w:pPr>
      <w:r>
        <w:rPr>
          <w:rFonts w:hint="eastAsia"/>
          <w:sz w:val="28"/>
          <w:szCs w:val="28"/>
        </w:rPr>
        <w:t>年　月　日</w:t>
      </w:r>
    </w:p>
    <w:p w:rsidR="00542CF7" w:rsidRDefault="00344D18">
      <w:pPr>
        <w:rPr>
          <w:sz w:val="24"/>
        </w:rPr>
      </w:pPr>
      <w:r>
        <w:rPr>
          <w:rFonts w:hint="eastAsia"/>
          <w:sz w:val="28"/>
          <w:szCs w:val="28"/>
        </w:rPr>
        <w:t>注：</w:t>
      </w:r>
      <w:r>
        <w:rPr>
          <w:rFonts w:hint="eastAsia"/>
          <w:sz w:val="24"/>
        </w:rPr>
        <w:t>本报名投标确认函不需装入投标文件中。</w:t>
      </w:r>
    </w:p>
    <w:p w:rsidR="00542CF7" w:rsidRDefault="00542CF7"/>
    <w:p w:rsidR="00542CF7" w:rsidRDefault="00542CF7"/>
    <w:p w:rsidR="00542CF7" w:rsidRDefault="00542CF7"/>
    <w:p w:rsidR="00542CF7" w:rsidRDefault="00344D18">
      <w:r>
        <w:rPr>
          <w:rFonts w:hint="eastAsia"/>
        </w:rPr>
        <w:t>附件</w:t>
      </w:r>
      <w:r>
        <w:rPr>
          <w:rFonts w:hint="eastAsia"/>
        </w:rPr>
        <w:t>2</w:t>
      </w:r>
    </w:p>
    <w:p w:rsidR="00542CF7" w:rsidRDefault="00542CF7">
      <w:pPr>
        <w:jc w:val="center"/>
        <w:rPr>
          <w:rFonts w:ascii="宋体" w:hAnsi="宋体"/>
          <w:b/>
          <w:bCs/>
          <w:sz w:val="44"/>
        </w:rPr>
      </w:pPr>
    </w:p>
    <w:p w:rsidR="00542CF7" w:rsidRDefault="00344D18">
      <w:pPr>
        <w:jc w:val="center"/>
        <w:rPr>
          <w:rFonts w:ascii="宋体" w:hAnsi="宋体"/>
        </w:rPr>
      </w:pPr>
      <w:r>
        <w:rPr>
          <w:rFonts w:ascii="宋体" w:hAnsi="宋体" w:hint="eastAsia"/>
          <w:b/>
          <w:bCs/>
          <w:sz w:val="44"/>
        </w:rPr>
        <w:t>投标函</w:t>
      </w:r>
    </w:p>
    <w:p w:rsidR="00542CF7" w:rsidRDefault="00542CF7">
      <w:pPr>
        <w:spacing w:line="360" w:lineRule="auto"/>
        <w:rPr>
          <w:sz w:val="24"/>
        </w:rPr>
      </w:pPr>
    </w:p>
    <w:p w:rsidR="00542CF7" w:rsidRDefault="00344D18">
      <w:pPr>
        <w:spacing w:line="360" w:lineRule="auto"/>
        <w:rPr>
          <w:sz w:val="24"/>
        </w:rPr>
      </w:pPr>
      <w:r>
        <w:rPr>
          <w:rFonts w:hint="eastAsia"/>
          <w:sz w:val="24"/>
        </w:rPr>
        <w:t>江苏信息职业技术学院招投标中心：</w:t>
      </w:r>
    </w:p>
    <w:p w:rsidR="00542CF7" w:rsidRDefault="00344D18">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542CF7" w:rsidRDefault="00344D18">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542CF7" w:rsidRDefault="00344D18">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542CF7" w:rsidRDefault="00344D18">
      <w:pPr>
        <w:spacing w:line="360" w:lineRule="auto"/>
        <w:rPr>
          <w:sz w:val="24"/>
        </w:rPr>
      </w:pPr>
      <w:r>
        <w:rPr>
          <w:rFonts w:hint="eastAsia"/>
          <w:sz w:val="24"/>
        </w:rPr>
        <w:t>（小写），（大写）。</w:t>
      </w:r>
    </w:p>
    <w:p w:rsidR="00542CF7" w:rsidRDefault="00344D18">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542CF7" w:rsidRDefault="00344D18">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542CF7" w:rsidRDefault="00344D18">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w:t>
      </w:r>
      <w:r>
        <w:rPr>
          <w:rFonts w:hint="eastAsia"/>
          <w:sz w:val="24"/>
        </w:rPr>
        <w:t>受最低报价的投标。</w:t>
      </w:r>
    </w:p>
    <w:p w:rsidR="00542CF7" w:rsidRDefault="00344D18">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542CF7" w:rsidRDefault="00344D18">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542CF7" w:rsidRDefault="00344D18">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542CF7" w:rsidRDefault="00542CF7">
      <w:pPr>
        <w:spacing w:line="360" w:lineRule="auto"/>
        <w:ind w:firstLineChars="200" w:firstLine="480"/>
        <w:rPr>
          <w:sz w:val="24"/>
        </w:rPr>
      </w:pPr>
    </w:p>
    <w:p w:rsidR="00542CF7" w:rsidRDefault="00344D18">
      <w:pPr>
        <w:spacing w:line="360" w:lineRule="auto"/>
        <w:ind w:firstLineChars="200" w:firstLine="480"/>
        <w:rPr>
          <w:sz w:val="24"/>
        </w:rPr>
      </w:pPr>
      <w:r>
        <w:rPr>
          <w:rFonts w:hint="eastAsia"/>
          <w:sz w:val="24"/>
        </w:rPr>
        <w:t>地址：邮政编码：</w:t>
      </w:r>
    </w:p>
    <w:p w:rsidR="00542CF7" w:rsidRDefault="00344D18">
      <w:pPr>
        <w:spacing w:line="360" w:lineRule="auto"/>
        <w:ind w:firstLineChars="200" w:firstLine="480"/>
        <w:rPr>
          <w:sz w:val="24"/>
          <w:u w:val="single"/>
        </w:rPr>
      </w:pPr>
      <w:r>
        <w:rPr>
          <w:rFonts w:hint="eastAsia"/>
          <w:sz w:val="24"/>
        </w:rPr>
        <w:t>电话：传真：</w:t>
      </w:r>
    </w:p>
    <w:p w:rsidR="00542CF7" w:rsidRDefault="00344D18">
      <w:pPr>
        <w:spacing w:line="360" w:lineRule="auto"/>
        <w:ind w:firstLineChars="200" w:firstLine="480"/>
        <w:rPr>
          <w:sz w:val="24"/>
        </w:rPr>
      </w:pPr>
      <w:r>
        <w:rPr>
          <w:sz w:val="24"/>
        </w:rPr>
        <w:t>Email</w:t>
      </w:r>
      <w:r>
        <w:rPr>
          <w:rFonts w:hint="eastAsia"/>
          <w:sz w:val="24"/>
        </w:rPr>
        <w:t>：</w:t>
      </w:r>
    </w:p>
    <w:p w:rsidR="00542CF7" w:rsidRDefault="00542CF7">
      <w:pPr>
        <w:spacing w:line="360" w:lineRule="auto"/>
        <w:ind w:left="1290"/>
        <w:rPr>
          <w:sz w:val="24"/>
        </w:rPr>
      </w:pPr>
    </w:p>
    <w:p w:rsidR="00542CF7" w:rsidRDefault="00344D18">
      <w:pPr>
        <w:spacing w:line="480" w:lineRule="auto"/>
        <w:ind w:firstLineChars="200" w:firstLine="480"/>
        <w:rPr>
          <w:sz w:val="24"/>
        </w:rPr>
      </w:pPr>
      <w:r>
        <w:rPr>
          <w:rFonts w:hint="eastAsia"/>
          <w:sz w:val="24"/>
        </w:rPr>
        <w:t>投标人名称：（公章）</w:t>
      </w:r>
    </w:p>
    <w:p w:rsidR="00542CF7" w:rsidRDefault="00344D18">
      <w:pPr>
        <w:spacing w:line="480" w:lineRule="auto"/>
        <w:ind w:firstLineChars="200" w:firstLine="480"/>
        <w:rPr>
          <w:sz w:val="24"/>
          <w:u w:val="single"/>
        </w:rPr>
      </w:pPr>
      <w:r>
        <w:rPr>
          <w:rFonts w:hint="eastAsia"/>
          <w:sz w:val="24"/>
        </w:rPr>
        <w:t>授权代表（签字或盖章）：</w:t>
      </w:r>
    </w:p>
    <w:p w:rsidR="00542CF7" w:rsidRDefault="00344D18">
      <w:pPr>
        <w:spacing w:line="480" w:lineRule="auto"/>
        <w:ind w:firstLineChars="150" w:firstLine="360"/>
        <w:rPr>
          <w:sz w:val="24"/>
        </w:rPr>
      </w:pPr>
      <w:r>
        <w:rPr>
          <w:rFonts w:hint="eastAsia"/>
          <w:sz w:val="24"/>
        </w:rPr>
        <w:t>日期：</w:t>
      </w:r>
    </w:p>
    <w:p w:rsidR="00542CF7" w:rsidRDefault="00542CF7">
      <w:pPr>
        <w:snapToGrid w:val="0"/>
        <w:spacing w:line="360" w:lineRule="auto"/>
        <w:ind w:leftChars="-68" w:left="-143" w:rightChars="-167" w:right="-351"/>
        <w:rPr>
          <w:rFonts w:ascii="宋体" w:hAnsi="宋体"/>
          <w:spacing w:val="4"/>
          <w:sz w:val="24"/>
        </w:rPr>
        <w:sectPr w:rsidR="00542CF7">
          <w:headerReference w:type="default" r:id="rId15"/>
          <w:footerReference w:type="even" r:id="rId16"/>
          <w:footerReference w:type="default" r:id="rId17"/>
          <w:pgSz w:w="11906" w:h="16838"/>
          <w:pgMar w:top="1440" w:right="1418" w:bottom="1440" w:left="1644" w:header="851" w:footer="992" w:gutter="0"/>
          <w:pgNumType w:start="0"/>
          <w:cols w:space="720"/>
          <w:titlePg/>
          <w:docGrid w:type="lines" w:linePitch="312"/>
        </w:sectPr>
      </w:pPr>
    </w:p>
    <w:p w:rsidR="00542CF7" w:rsidRDefault="00344D18">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w:t>
      </w:r>
      <w:r>
        <w:rPr>
          <w:rFonts w:ascii="宋体" w:hAnsi="宋体" w:hint="eastAsia"/>
          <w:spacing w:val="4"/>
          <w:sz w:val="24"/>
        </w:rPr>
        <w:t>3</w:t>
      </w:r>
    </w:p>
    <w:p w:rsidR="00542CF7" w:rsidRDefault="00344D1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w:t>
      </w:r>
      <w:r>
        <w:rPr>
          <w:rFonts w:ascii="宋体" w:hAnsi="宋体" w:hint="eastAsia"/>
          <w:b/>
          <w:sz w:val="36"/>
          <w:szCs w:val="36"/>
        </w:rPr>
        <w:t xml:space="preserve"> </w:t>
      </w:r>
      <w:r>
        <w:rPr>
          <w:rFonts w:ascii="宋体" w:hAnsi="宋体" w:hint="eastAsia"/>
          <w:b/>
          <w:sz w:val="36"/>
          <w:szCs w:val="36"/>
        </w:rPr>
        <w:t>标</w:t>
      </w:r>
      <w:r>
        <w:rPr>
          <w:rFonts w:ascii="宋体" w:hAnsi="宋体" w:hint="eastAsia"/>
          <w:b/>
          <w:sz w:val="36"/>
          <w:szCs w:val="36"/>
        </w:rPr>
        <w:t xml:space="preserve"> </w:t>
      </w:r>
      <w:r>
        <w:rPr>
          <w:rFonts w:ascii="宋体" w:hAnsi="宋体" w:hint="eastAsia"/>
          <w:b/>
          <w:sz w:val="36"/>
          <w:szCs w:val="36"/>
        </w:rPr>
        <w:t>报</w:t>
      </w:r>
      <w:r>
        <w:rPr>
          <w:rFonts w:ascii="宋体" w:hAnsi="宋体" w:hint="eastAsia"/>
          <w:b/>
          <w:sz w:val="36"/>
          <w:szCs w:val="36"/>
        </w:rPr>
        <w:t xml:space="preserve"> </w:t>
      </w:r>
      <w:r>
        <w:rPr>
          <w:rFonts w:ascii="宋体" w:hAnsi="宋体" w:hint="eastAsia"/>
          <w:b/>
          <w:sz w:val="36"/>
          <w:szCs w:val="36"/>
        </w:rPr>
        <w:t>价</w:t>
      </w:r>
      <w:r>
        <w:rPr>
          <w:rFonts w:ascii="宋体" w:hAnsi="宋体" w:hint="eastAsia"/>
          <w:b/>
          <w:sz w:val="36"/>
          <w:szCs w:val="36"/>
        </w:rPr>
        <w:t xml:space="preserve"> </w:t>
      </w:r>
      <w:r>
        <w:rPr>
          <w:rFonts w:ascii="宋体" w:hAnsi="宋体" w:hint="eastAsia"/>
          <w:b/>
          <w:sz w:val="36"/>
          <w:szCs w:val="36"/>
        </w:rPr>
        <w:t>总</w:t>
      </w:r>
      <w:r>
        <w:rPr>
          <w:rFonts w:ascii="宋体" w:hAnsi="宋体" w:hint="eastAsia"/>
          <w:b/>
          <w:sz w:val="36"/>
          <w:szCs w:val="36"/>
        </w:rPr>
        <w:t xml:space="preserve"> </w:t>
      </w:r>
      <w:r>
        <w:rPr>
          <w:rFonts w:ascii="宋体" w:hAnsi="宋体" w:hint="eastAsia"/>
          <w:b/>
          <w:sz w:val="36"/>
          <w:szCs w:val="36"/>
        </w:rPr>
        <w:t>表</w:t>
      </w:r>
    </w:p>
    <w:p w:rsidR="00542CF7" w:rsidRDefault="00542CF7">
      <w:pPr>
        <w:snapToGrid w:val="0"/>
        <w:spacing w:line="360" w:lineRule="auto"/>
        <w:ind w:leftChars="-68" w:left="-143" w:rightChars="-167" w:right="-351"/>
        <w:rPr>
          <w:rFonts w:ascii="黑体" w:eastAsia="黑体"/>
          <w:sz w:val="28"/>
          <w:szCs w:val="28"/>
        </w:rPr>
      </w:pPr>
    </w:p>
    <w:p w:rsidR="00542CF7" w:rsidRDefault="00344D18">
      <w:pPr>
        <w:snapToGrid w:val="0"/>
        <w:spacing w:line="360" w:lineRule="auto"/>
        <w:ind w:leftChars="-68" w:left="-143"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720"/>
        <w:gridCol w:w="2340"/>
        <w:gridCol w:w="1440"/>
        <w:gridCol w:w="720"/>
        <w:gridCol w:w="1181"/>
        <w:gridCol w:w="1181"/>
        <w:gridCol w:w="1058"/>
        <w:gridCol w:w="1620"/>
        <w:gridCol w:w="1181"/>
        <w:gridCol w:w="979"/>
        <w:gridCol w:w="1182"/>
      </w:tblGrid>
      <w:tr w:rsidR="00542CF7">
        <w:trPr>
          <w:trHeight w:val="1307"/>
        </w:trPr>
        <w:tc>
          <w:tcPr>
            <w:tcW w:w="828" w:type="dxa"/>
            <w:vAlign w:val="center"/>
          </w:tcPr>
          <w:p w:rsidR="00542CF7" w:rsidRDefault="00344D18">
            <w:pPr>
              <w:spacing w:line="360" w:lineRule="auto"/>
              <w:jc w:val="center"/>
              <w:rPr>
                <w:rFonts w:ascii="宋体" w:hAnsi="宋体"/>
                <w:szCs w:val="21"/>
              </w:rPr>
            </w:pPr>
            <w:r>
              <w:rPr>
                <w:rFonts w:ascii="宋体" w:hAnsi="宋体" w:hint="eastAsia"/>
                <w:szCs w:val="21"/>
              </w:rPr>
              <w:t>序号</w:t>
            </w:r>
          </w:p>
        </w:tc>
        <w:tc>
          <w:tcPr>
            <w:tcW w:w="720" w:type="dxa"/>
            <w:vAlign w:val="center"/>
          </w:tcPr>
          <w:p w:rsidR="00542CF7" w:rsidRDefault="00344D18">
            <w:pPr>
              <w:spacing w:line="360" w:lineRule="auto"/>
              <w:jc w:val="center"/>
              <w:rPr>
                <w:rFonts w:ascii="宋体" w:hAnsi="宋体"/>
                <w:szCs w:val="21"/>
              </w:rPr>
            </w:pPr>
            <w:r>
              <w:rPr>
                <w:rFonts w:ascii="宋体" w:hAnsi="宋体" w:hint="eastAsia"/>
                <w:szCs w:val="21"/>
              </w:rPr>
              <w:t>包号</w:t>
            </w:r>
          </w:p>
        </w:tc>
        <w:tc>
          <w:tcPr>
            <w:tcW w:w="2340" w:type="dxa"/>
            <w:vAlign w:val="center"/>
          </w:tcPr>
          <w:p w:rsidR="00542CF7" w:rsidRDefault="00344D18">
            <w:pPr>
              <w:spacing w:line="360" w:lineRule="auto"/>
              <w:jc w:val="center"/>
              <w:rPr>
                <w:rFonts w:ascii="宋体" w:hAnsi="宋体"/>
                <w:szCs w:val="21"/>
              </w:rPr>
            </w:pPr>
            <w:r>
              <w:rPr>
                <w:rFonts w:ascii="宋体" w:hAnsi="宋体" w:hint="eastAsia"/>
                <w:szCs w:val="21"/>
              </w:rPr>
              <w:t>货</w:t>
            </w:r>
            <w:r>
              <w:rPr>
                <w:rFonts w:ascii="宋体" w:hAnsi="宋体" w:hint="eastAsia"/>
                <w:szCs w:val="21"/>
              </w:rPr>
              <w:t xml:space="preserve">  </w:t>
            </w:r>
            <w:r>
              <w:rPr>
                <w:rFonts w:ascii="宋体" w:hAnsi="宋体" w:hint="eastAsia"/>
                <w:szCs w:val="21"/>
              </w:rPr>
              <w:t>物</w:t>
            </w:r>
            <w:r>
              <w:rPr>
                <w:rFonts w:ascii="宋体" w:hAnsi="宋体" w:hint="eastAsia"/>
                <w:szCs w:val="21"/>
              </w:rPr>
              <w:t xml:space="preserve"> </w:t>
            </w: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40" w:type="dxa"/>
            <w:vAlign w:val="center"/>
          </w:tcPr>
          <w:p w:rsidR="00542CF7" w:rsidRDefault="00344D18">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542CF7" w:rsidRDefault="00344D18">
            <w:pPr>
              <w:spacing w:line="360" w:lineRule="auto"/>
              <w:jc w:val="center"/>
              <w:rPr>
                <w:rFonts w:ascii="宋体" w:hAnsi="宋体"/>
                <w:szCs w:val="21"/>
              </w:rPr>
            </w:pPr>
            <w:r>
              <w:rPr>
                <w:rFonts w:ascii="宋体" w:hAnsi="宋体" w:hint="eastAsia"/>
                <w:szCs w:val="21"/>
              </w:rPr>
              <w:t>数量</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制造商名称和国籍</w:t>
            </w:r>
            <w:r>
              <w:rPr>
                <w:rFonts w:ascii="宋体" w:hAnsi="宋体" w:hint="eastAsia"/>
                <w:szCs w:val="21"/>
              </w:rPr>
              <w:t>/</w:t>
            </w:r>
            <w:r>
              <w:rPr>
                <w:rFonts w:ascii="宋体" w:hAnsi="宋体" w:hint="eastAsia"/>
                <w:szCs w:val="21"/>
              </w:rPr>
              <w:t>地区</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542CF7" w:rsidRDefault="00344D18">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542CF7" w:rsidRDefault="00344D18">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542CF7" w:rsidRDefault="00344D18">
            <w:pPr>
              <w:spacing w:line="360" w:lineRule="auto"/>
              <w:jc w:val="center"/>
              <w:rPr>
                <w:rFonts w:ascii="宋体" w:hAnsi="宋体"/>
                <w:szCs w:val="21"/>
              </w:rPr>
            </w:pPr>
            <w:r>
              <w:rPr>
                <w:rFonts w:ascii="宋体" w:hAnsi="宋体" w:hint="eastAsia"/>
                <w:szCs w:val="21"/>
              </w:rPr>
              <w:t>交货期</w:t>
            </w:r>
          </w:p>
        </w:tc>
        <w:tc>
          <w:tcPr>
            <w:tcW w:w="979" w:type="dxa"/>
            <w:vAlign w:val="center"/>
          </w:tcPr>
          <w:p w:rsidR="00542CF7" w:rsidRDefault="00344D18">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542CF7" w:rsidRDefault="00344D18">
            <w:pPr>
              <w:spacing w:line="360" w:lineRule="auto"/>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r w:rsidR="00542CF7">
        <w:tc>
          <w:tcPr>
            <w:tcW w:w="828"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2340" w:type="dxa"/>
          </w:tcPr>
          <w:p w:rsidR="00542CF7" w:rsidRDefault="00542CF7">
            <w:pPr>
              <w:spacing w:line="360" w:lineRule="auto"/>
              <w:rPr>
                <w:rFonts w:ascii="宋体" w:hAnsi="宋体"/>
                <w:sz w:val="24"/>
              </w:rPr>
            </w:pPr>
          </w:p>
        </w:tc>
        <w:tc>
          <w:tcPr>
            <w:tcW w:w="1440" w:type="dxa"/>
          </w:tcPr>
          <w:p w:rsidR="00542CF7" w:rsidRDefault="00542CF7">
            <w:pPr>
              <w:spacing w:line="360" w:lineRule="auto"/>
              <w:rPr>
                <w:rFonts w:ascii="宋体" w:hAnsi="宋体"/>
                <w:sz w:val="24"/>
              </w:rPr>
            </w:pPr>
          </w:p>
        </w:tc>
        <w:tc>
          <w:tcPr>
            <w:tcW w:w="7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1058"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1181" w:type="dxa"/>
          </w:tcPr>
          <w:p w:rsidR="00542CF7" w:rsidRDefault="00542CF7">
            <w:pPr>
              <w:spacing w:line="360" w:lineRule="auto"/>
              <w:rPr>
                <w:rFonts w:ascii="宋体" w:hAnsi="宋体"/>
                <w:sz w:val="24"/>
              </w:rPr>
            </w:pPr>
          </w:p>
        </w:tc>
        <w:tc>
          <w:tcPr>
            <w:tcW w:w="979" w:type="dxa"/>
          </w:tcPr>
          <w:p w:rsidR="00542CF7" w:rsidRDefault="00542CF7">
            <w:pPr>
              <w:spacing w:line="360" w:lineRule="auto"/>
              <w:rPr>
                <w:rFonts w:ascii="宋体" w:hAnsi="宋体"/>
                <w:sz w:val="24"/>
              </w:rPr>
            </w:pPr>
          </w:p>
        </w:tc>
        <w:tc>
          <w:tcPr>
            <w:tcW w:w="1182" w:type="dxa"/>
          </w:tcPr>
          <w:p w:rsidR="00542CF7" w:rsidRDefault="00542CF7">
            <w:pPr>
              <w:spacing w:line="360" w:lineRule="auto"/>
              <w:rPr>
                <w:rFonts w:ascii="宋体" w:hAnsi="宋体"/>
                <w:sz w:val="24"/>
              </w:rPr>
            </w:pPr>
          </w:p>
        </w:tc>
      </w:tr>
    </w:tbl>
    <w:p w:rsidR="00542CF7" w:rsidRDefault="00542CF7">
      <w:pPr>
        <w:spacing w:line="360" w:lineRule="auto"/>
        <w:rPr>
          <w:rFonts w:ascii="宋体" w:hAnsi="宋体"/>
          <w:sz w:val="24"/>
        </w:rPr>
      </w:pPr>
    </w:p>
    <w:p w:rsidR="00542CF7" w:rsidRDefault="00344D18">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542CF7" w:rsidRDefault="00542CF7">
      <w:pPr>
        <w:spacing w:line="360" w:lineRule="auto"/>
        <w:ind w:firstLineChars="200" w:firstLine="480"/>
        <w:rPr>
          <w:rFonts w:ascii="宋体" w:hAnsi="宋体"/>
          <w:sz w:val="24"/>
        </w:rPr>
      </w:pPr>
    </w:p>
    <w:p w:rsidR="00542CF7" w:rsidRDefault="00542CF7">
      <w:pPr>
        <w:snapToGrid w:val="0"/>
        <w:spacing w:line="360" w:lineRule="auto"/>
        <w:ind w:rightChars="-167" w:right="-351"/>
        <w:rPr>
          <w:rFonts w:ascii="宋体" w:hAnsi="宋体"/>
          <w:spacing w:val="4"/>
          <w:sz w:val="24"/>
        </w:rPr>
      </w:pPr>
    </w:p>
    <w:p w:rsidR="00542CF7" w:rsidRDefault="00344D18">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w:t>
      </w:r>
      <w:r>
        <w:rPr>
          <w:rFonts w:ascii="宋体" w:hAnsi="宋体" w:hint="eastAsia"/>
          <w:spacing w:val="4"/>
          <w:sz w:val="24"/>
        </w:rPr>
        <w:t>4</w:t>
      </w:r>
    </w:p>
    <w:p w:rsidR="00542CF7" w:rsidRDefault="00344D1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542CF7" w:rsidRDefault="00542CF7">
      <w:pPr>
        <w:snapToGrid w:val="0"/>
        <w:spacing w:line="360" w:lineRule="auto"/>
        <w:ind w:rightChars="-167" w:right="-351"/>
        <w:rPr>
          <w:rFonts w:ascii="宋体" w:hAnsi="宋体"/>
          <w:sz w:val="24"/>
        </w:rPr>
      </w:pPr>
    </w:p>
    <w:p w:rsidR="00542CF7" w:rsidRDefault="00344D18">
      <w:pPr>
        <w:snapToGrid w:val="0"/>
        <w:spacing w:line="360" w:lineRule="auto"/>
        <w:ind w:rightChars="-167" w:right="-351"/>
        <w:rPr>
          <w:rFonts w:ascii="宋体" w:hAnsi="宋体"/>
          <w:sz w:val="24"/>
          <w:u w:val="single"/>
        </w:rPr>
      </w:pPr>
      <w:r>
        <w:rPr>
          <w:rFonts w:ascii="宋体" w:hAnsi="宋体" w:hint="eastAsia"/>
          <w:sz w:val="24"/>
        </w:rPr>
        <w:t xml:space="preserve"> </w:t>
      </w:r>
      <w:r>
        <w:rPr>
          <w:rFonts w:ascii="宋体" w:hAnsi="宋体" w:hint="eastAsia"/>
          <w:sz w:val="24"/>
        </w:rPr>
        <w:t>招标项目名称：</w:t>
      </w:r>
      <w:r>
        <w:rPr>
          <w:rFonts w:ascii="宋体" w:hAnsi="宋体" w:hint="eastAsia"/>
          <w:sz w:val="24"/>
        </w:rPr>
        <w:t xml:space="preserve">           </w:t>
      </w:r>
      <w:r>
        <w:rPr>
          <w:rFonts w:ascii="宋体" w:hAnsi="宋体" w:hint="eastAsia"/>
          <w:sz w:val="24"/>
        </w:rPr>
        <w:t>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2700"/>
        <w:gridCol w:w="1620"/>
        <w:gridCol w:w="900"/>
        <w:gridCol w:w="2568"/>
        <w:gridCol w:w="876"/>
        <w:gridCol w:w="1056"/>
        <w:gridCol w:w="1295"/>
        <w:gridCol w:w="2125"/>
      </w:tblGrid>
      <w:tr w:rsidR="00542CF7">
        <w:tc>
          <w:tcPr>
            <w:tcW w:w="648" w:type="dxa"/>
            <w:vAlign w:val="center"/>
          </w:tcPr>
          <w:p w:rsidR="00542CF7" w:rsidRDefault="00344D18">
            <w:pPr>
              <w:spacing w:line="360" w:lineRule="auto"/>
              <w:jc w:val="center"/>
              <w:rPr>
                <w:rFonts w:ascii="宋体" w:hAnsi="宋体"/>
                <w:szCs w:val="21"/>
              </w:rPr>
            </w:pPr>
            <w:r>
              <w:rPr>
                <w:rFonts w:ascii="宋体" w:hAnsi="宋体" w:hint="eastAsia"/>
                <w:szCs w:val="21"/>
              </w:rPr>
              <w:t>序号</w:t>
            </w:r>
          </w:p>
        </w:tc>
        <w:tc>
          <w:tcPr>
            <w:tcW w:w="2700" w:type="dxa"/>
            <w:vAlign w:val="center"/>
          </w:tcPr>
          <w:p w:rsidR="00542CF7" w:rsidRDefault="00344D18">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542CF7" w:rsidRDefault="00344D18">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542CF7" w:rsidRDefault="00344D18">
            <w:pPr>
              <w:spacing w:line="360" w:lineRule="auto"/>
              <w:jc w:val="center"/>
              <w:rPr>
                <w:rFonts w:ascii="宋体" w:hAnsi="宋体"/>
                <w:szCs w:val="21"/>
              </w:rPr>
            </w:pPr>
            <w:r>
              <w:rPr>
                <w:rFonts w:ascii="宋体" w:hAnsi="宋体" w:hint="eastAsia"/>
                <w:szCs w:val="21"/>
              </w:rPr>
              <w:t>数量</w:t>
            </w:r>
          </w:p>
        </w:tc>
        <w:tc>
          <w:tcPr>
            <w:tcW w:w="2568" w:type="dxa"/>
            <w:vAlign w:val="center"/>
          </w:tcPr>
          <w:p w:rsidR="00542CF7" w:rsidRDefault="00344D18">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542CF7" w:rsidRDefault="00344D18">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542CF7" w:rsidRDefault="00344D18">
            <w:pPr>
              <w:spacing w:line="360" w:lineRule="auto"/>
              <w:jc w:val="center"/>
              <w:rPr>
                <w:rFonts w:ascii="宋体" w:hAnsi="宋体"/>
                <w:szCs w:val="21"/>
              </w:rPr>
            </w:pPr>
            <w:r>
              <w:rPr>
                <w:rFonts w:ascii="宋体" w:hAnsi="宋体" w:hint="eastAsia"/>
                <w:szCs w:val="21"/>
              </w:rPr>
              <w:t>单价</w:t>
            </w:r>
          </w:p>
        </w:tc>
        <w:tc>
          <w:tcPr>
            <w:tcW w:w="1295" w:type="dxa"/>
            <w:vAlign w:val="center"/>
          </w:tcPr>
          <w:p w:rsidR="00542CF7" w:rsidRDefault="00344D18">
            <w:pPr>
              <w:spacing w:line="360" w:lineRule="auto"/>
              <w:jc w:val="center"/>
              <w:rPr>
                <w:rFonts w:ascii="宋体" w:hAnsi="宋体"/>
                <w:szCs w:val="21"/>
              </w:rPr>
            </w:pPr>
            <w:r>
              <w:rPr>
                <w:rFonts w:ascii="宋体" w:hAnsi="宋体" w:hint="eastAsia"/>
                <w:szCs w:val="21"/>
              </w:rPr>
              <w:t>总价</w:t>
            </w:r>
          </w:p>
        </w:tc>
        <w:tc>
          <w:tcPr>
            <w:tcW w:w="2125" w:type="dxa"/>
            <w:vAlign w:val="center"/>
          </w:tcPr>
          <w:p w:rsidR="00542CF7" w:rsidRDefault="00344D18">
            <w:pPr>
              <w:tabs>
                <w:tab w:val="left" w:pos="2772"/>
              </w:tabs>
              <w:spacing w:line="360" w:lineRule="auto"/>
              <w:ind w:rightChars="95" w:right="199" w:firstLineChars="150" w:firstLine="315"/>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6"/>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rPr>
          <w:trHeight w:val="453"/>
        </w:trPr>
        <w:tc>
          <w:tcPr>
            <w:tcW w:w="648" w:type="dxa"/>
          </w:tcPr>
          <w:p w:rsidR="00542CF7" w:rsidRDefault="00542CF7">
            <w:pPr>
              <w:spacing w:line="360" w:lineRule="auto"/>
              <w:rPr>
                <w:rFonts w:ascii="宋体" w:hAnsi="宋体"/>
                <w:sz w:val="24"/>
              </w:rPr>
            </w:pPr>
          </w:p>
        </w:tc>
        <w:tc>
          <w:tcPr>
            <w:tcW w:w="2700" w:type="dxa"/>
          </w:tcPr>
          <w:p w:rsidR="00542CF7" w:rsidRDefault="00542CF7">
            <w:pPr>
              <w:spacing w:line="360" w:lineRule="auto"/>
              <w:rPr>
                <w:rFonts w:ascii="宋体" w:hAnsi="宋体"/>
                <w:sz w:val="24"/>
              </w:rPr>
            </w:pPr>
          </w:p>
        </w:tc>
        <w:tc>
          <w:tcPr>
            <w:tcW w:w="1620" w:type="dxa"/>
          </w:tcPr>
          <w:p w:rsidR="00542CF7" w:rsidRDefault="00542CF7">
            <w:pPr>
              <w:spacing w:line="360" w:lineRule="auto"/>
              <w:rPr>
                <w:rFonts w:ascii="宋体" w:hAnsi="宋体"/>
                <w:sz w:val="24"/>
              </w:rPr>
            </w:pPr>
          </w:p>
        </w:tc>
        <w:tc>
          <w:tcPr>
            <w:tcW w:w="900" w:type="dxa"/>
          </w:tcPr>
          <w:p w:rsidR="00542CF7" w:rsidRDefault="00542CF7">
            <w:pPr>
              <w:spacing w:line="360" w:lineRule="auto"/>
              <w:rPr>
                <w:rFonts w:ascii="宋体" w:hAnsi="宋体"/>
                <w:sz w:val="24"/>
              </w:rPr>
            </w:pPr>
          </w:p>
        </w:tc>
        <w:tc>
          <w:tcPr>
            <w:tcW w:w="2568" w:type="dxa"/>
          </w:tcPr>
          <w:p w:rsidR="00542CF7" w:rsidRDefault="00542CF7">
            <w:pPr>
              <w:spacing w:line="360" w:lineRule="auto"/>
              <w:rPr>
                <w:rFonts w:ascii="宋体" w:hAnsi="宋体"/>
                <w:sz w:val="24"/>
              </w:rPr>
            </w:pPr>
          </w:p>
        </w:tc>
        <w:tc>
          <w:tcPr>
            <w:tcW w:w="876" w:type="dxa"/>
            <w:tcBorders>
              <w:right w:val="single" w:sz="4" w:space="0" w:color="auto"/>
            </w:tcBorders>
          </w:tcPr>
          <w:p w:rsidR="00542CF7" w:rsidRDefault="00542CF7">
            <w:pPr>
              <w:spacing w:line="360" w:lineRule="auto"/>
              <w:rPr>
                <w:rFonts w:ascii="宋体" w:hAnsi="宋体"/>
                <w:sz w:val="24"/>
              </w:rPr>
            </w:pPr>
          </w:p>
        </w:tc>
        <w:tc>
          <w:tcPr>
            <w:tcW w:w="1056" w:type="dxa"/>
            <w:tcBorders>
              <w:left w:val="single" w:sz="4" w:space="0" w:color="auto"/>
            </w:tcBorders>
          </w:tcPr>
          <w:p w:rsidR="00542CF7" w:rsidRDefault="00542CF7">
            <w:pPr>
              <w:spacing w:line="360" w:lineRule="auto"/>
              <w:rPr>
                <w:rFonts w:ascii="宋体" w:hAnsi="宋体"/>
                <w:sz w:val="24"/>
              </w:rPr>
            </w:pPr>
          </w:p>
        </w:tc>
        <w:tc>
          <w:tcPr>
            <w:tcW w:w="1295" w:type="dxa"/>
          </w:tcPr>
          <w:p w:rsidR="00542CF7" w:rsidRDefault="00542CF7">
            <w:pPr>
              <w:spacing w:line="360" w:lineRule="auto"/>
              <w:rPr>
                <w:rFonts w:ascii="宋体" w:hAnsi="宋体"/>
                <w:sz w:val="24"/>
              </w:rPr>
            </w:pPr>
          </w:p>
        </w:tc>
        <w:tc>
          <w:tcPr>
            <w:tcW w:w="2125" w:type="dxa"/>
          </w:tcPr>
          <w:p w:rsidR="00542CF7" w:rsidRDefault="00542CF7">
            <w:pPr>
              <w:spacing w:line="360" w:lineRule="auto"/>
              <w:rPr>
                <w:rFonts w:ascii="宋体" w:hAnsi="宋体"/>
                <w:sz w:val="24"/>
              </w:rPr>
            </w:pPr>
          </w:p>
        </w:tc>
      </w:tr>
      <w:tr w:rsidR="00542CF7">
        <w:tc>
          <w:tcPr>
            <w:tcW w:w="10368" w:type="dxa"/>
            <w:gridSpan w:val="7"/>
          </w:tcPr>
          <w:p w:rsidR="00542CF7" w:rsidRDefault="00344D18">
            <w:pPr>
              <w:spacing w:line="360" w:lineRule="auto"/>
              <w:rPr>
                <w:rFonts w:ascii="宋体" w:hAnsi="宋体"/>
                <w:b/>
                <w:sz w:val="24"/>
              </w:rPr>
            </w:pPr>
            <w:r>
              <w:rPr>
                <w:rFonts w:ascii="宋体" w:hAnsi="宋体" w:hint="eastAsia"/>
                <w:b/>
                <w:sz w:val="24"/>
              </w:rPr>
              <w:t xml:space="preserve"> </w:t>
            </w:r>
            <w:r>
              <w:rPr>
                <w:rFonts w:ascii="宋体" w:hAnsi="宋体" w:hint="eastAsia"/>
                <w:b/>
                <w:sz w:val="24"/>
              </w:rPr>
              <w:t>总</w:t>
            </w:r>
            <w:r>
              <w:rPr>
                <w:rFonts w:ascii="宋体" w:hAnsi="宋体" w:hint="eastAsia"/>
                <w:b/>
                <w:sz w:val="24"/>
              </w:rPr>
              <w:t xml:space="preserve"> </w:t>
            </w:r>
            <w:r>
              <w:rPr>
                <w:rFonts w:ascii="宋体" w:hAnsi="宋体" w:hint="eastAsia"/>
                <w:b/>
                <w:sz w:val="24"/>
              </w:rPr>
              <w:t>计</w:t>
            </w:r>
            <w:r>
              <w:rPr>
                <w:rFonts w:ascii="宋体" w:hAnsi="宋体" w:hint="eastAsia"/>
                <w:b/>
                <w:sz w:val="24"/>
              </w:rPr>
              <w:t xml:space="preserve"> </w:t>
            </w:r>
          </w:p>
        </w:tc>
        <w:tc>
          <w:tcPr>
            <w:tcW w:w="3420" w:type="dxa"/>
            <w:gridSpan w:val="2"/>
          </w:tcPr>
          <w:p w:rsidR="00542CF7" w:rsidRDefault="00542CF7">
            <w:pPr>
              <w:spacing w:line="360" w:lineRule="auto"/>
              <w:rPr>
                <w:rFonts w:ascii="宋体" w:hAnsi="宋体"/>
                <w:sz w:val="24"/>
              </w:rPr>
            </w:pPr>
          </w:p>
        </w:tc>
      </w:tr>
    </w:tbl>
    <w:p w:rsidR="00542CF7" w:rsidRDefault="00542CF7">
      <w:pPr>
        <w:spacing w:line="360" w:lineRule="auto"/>
        <w:rPr>
          <w:rFonts w:ascii="宋体" w:hAnsi="宋体"/>
          <w:sz w:val="24"/>
        </w:rPr>
      </w:pPr>
    </w:p>
    <w:p w:rsidR="00542CF7" w:rsidRDefault="00344D18">
      <w:pPr>
        <w:spacing w:line="360" w:lineRule="auto"/>
        <w:rPr>
          <w:rFonts w:ascii="宋体" w:hAnsi="宋体"/>
          <w:sz w:val="24"/>
        </w:rPr>
      </w:pPr>
      <w:r>
        <w:rPr>
          <w:rFonts w:ascii="宋体" w:hAnsi="宋体" w:hint="eastAsia"/>
          <w:sz w:val="24"/>
        </w:rPr>
        <w:t>投标人名称：（章）</w:t>
      </w:r>
      <w:r>
        <w:rPr>
          <w:rFonts w:ascii="宋体" w:hAnsi="宋体" w:hint="eastAsia"/>
          <w:sz w:val="24"/>
        </w:rPr>
        <w:t xml:space="preserve">      </w:t>
      </w:r>
      <w:r>
        <w:rPr>
          <w:rFonts w:ascii="宋体" w:hAnsi="宋体" w:hint="eastAsia"/>
          <w:sz w:val="24"/>
        </w:rPr>
        <w:t>授权代表（签字或盖章）：</w:t>
      </w:r>
      <w:r>
        <w:rPr>
          <w:rFonts w:ascii="宋体" w:hAnsi="宋体" w:hint="eastAsia"/>
          <w:sz w:val="24"/>
        </w:rPr>
        <w:t xml:space="preserve">      </w:t>
      </w:r>
      <w:r>
        <w:rPr>
          <w:rFonts w:ascii="宋体" w:hAnsi="宋体" w:hint="eastAsia"/>
          <w:sz w:val="24"/>
        </w:rPr>
        <w:t>日期：</w:t>
      </w:r>
    </w:p>
    <w:p w:rsidR="00542CF7" w:rsidRDefault="00542CF7">
      <w:pPr>
        <w:spacing w:line="360" w:lineRule="auto"/>
        <w:ind w:firstLineChars="200" w:firstLine="480"/>
        <w:rPr>
          <w:rFonts w:ascii="宋体" w:hAnsi="宋体"/>
          <w:sz w:val="24"/>
        </w:rPr>
      </w:pPr>
    </w:p>
    <w:p w:rsidR="00542CF7" w:rsidRDefault="00542CF7">
      <w:pPr>
        <w:spacing w:line="360" w:lineRule="auto"/>
        <w:rPr>
          <w:rFonts w:ascii="宋体" w:hAnsi="宋体"/>
          <w:sz w:val="24"/>
        </w:rPr>
      </w:pPr>
    </w:p>
    <w:p w:rsidR="00542CF7" w:rsidRDefault="00542CF7">
      <w:pPr>
        <w:snapToGrid w:val="0"/>
        <w:spacing w:line="360" w:lineRule="auto"/>
        <w:ind w:leftChars="-68" w:left="-143" w:rightChars="-167" w:right="-351"/>
        <w:rPr>
          <w:rFonts w:ascii="宋体" w:hAnsi="宋体"/>
          <w:spacing w:val="4"/>
          <w:sz w:val="24"/>
        </w:rPr>
        <w:sectPr w:rsidR="00542CF7">
          <w:pgSz w:w="16838" w:h="11906" w:orient="landscape"/>
          <w:pgMar w:top="1418" w:right="1440" w:bottom="1134" w:left="1440" w:header="851" w:footer="992" w:gutter="0"/>
          <w:cols w:space="720"/>
          <w:docGrid w:type="linesAndChars" w:linePitch="312"/>
        </w:sectPr>
      </w:pPr>
    </w:p>
    <w:p w:rsidR="00542CF7" w:rsidRDefault="00344D18">
      <w:pPr>
        <w:snapToGrid w:val="0"/>
        <w:spacing w:line="360" w:lineRule="auto"/>
        <w:ind w:rightChars="-167" w:right="-351"/>
        <w:rPr>
          <w:rFonts w:ascii="宋体" w:hAnsi="宋体"/>
          <w:spacing w:val="4"/>
          <w:sz w:val="24"/>
        </w:rPr>
      </w:pPr>
      <w:r>
        <w:rPr>
          <w:rFonts w:ascii="宋体" w:hAnsi="宋体" w:hint="eastAsia"/>
          <w:spacing w:val="4"/>
          <w:sz w:val="24"/>
        </w:rPr>
        <w:lastRenderedPageBreak/>
        <w:t>附件</w:t>
      </w:r>
      <w:r>
        <w:rPr>
          <w:rFonts w:ascii="宋体" w:hAnsi="宋体" w:hint="eastAsia"/>
          <w:spacing w:val="4"/>
          <w:sz w:val="24"/>
        </w:rPr>
        <w:t>7</w:t>
      </w:r>
    </w:p>
    <w:p w:rsidR="00542CF7" w:rsidRDefault="00344D18">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542CF7" w:rsidRDefault="00344D18">
      <w:pPr>
        <w:spacing w:line="480" w:lineRule="auto"/>
        <w:ind w:left="-137" w:rightChars="-167" w:right="-351"/>
        <w:rPr>
          <w:sz w:val="28"/>
          <w:szCs w:val="28"/>
        </w:rPr>
      </w:pPr>
      <w:r>
        <w:rPr>
          <w:rFonts w:hint="eastAsia"/>
          <w:sz w:val="28"/>
          <w:szCs w:val="28"/>
        </w:rPr>
        <w:t>江苏信息职业技术学院招投标办公室：</w:t>
      </w:r>
    </w:p>
    <w:p w:rsidR="00542CF7" w:rsidRDefault="00344D18">
      <w:pPr>
        <w:spacing w:line="480" w:lineRule="auto"/>
        <w:ind w:left="-137" w:rightChars="-167" w:right="-351"/>
        <w:rPr>
          <w:sz w:val="28"/>
          <w:szCs w:val="28"/>
        </w:rPr>
      </w:pPr>
      <w:r>
        <w:rPr>
          <w:rFonts w:ascii="宋体" w:hAnsi="宋体" w:cs="宋体" w:hint="eastAsia"/>
          <w:kern w:val="0"/>
          <w:sz w:val="28"/>
          <w:szCs w:val="28"/>
        </w:rPr>
        <w:t xml:space="preserve">    </w:t>
      </w:r>
      <w:r>
        <w:rPr>
          <w:rFonts w:ascii="宋体" w:hAnsi="宋体" w:cs="宋体" w:hint="eastAsia"/>
          <w:kern w:val="0"/>
          <w:sz w:val="28"/>
          <w:szCs w:val="28"/>
        </w:rPr>
        <w:t>单位名称：</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地址：</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姓名：</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性别：</w:t>
      </w:r>
      <w:r>
        <w:rPr>
          <w:rFonts w:ascii="宋体" w:hAnsi="宋体" w:cs="宋体" w:hint="eastAsia"/>
          <w:kern w:val="0"/>
          <w:sz w:val="28"/>
          <w:szCs w:val="28"/>
          <w:u w:val="single"/>
        </w:rPr>
        <w:t xml:space="preserve">      </w:t>
      </w:r>
      <w:r>
        <w:rPr>
          <w:rFonts w:ascii="宋体" w:hAnsi="宋体" w:cs="宋体" w:hint="eastAsia"/>
          <w:kern w:val="0"/>
          <w:sz w:val="28"/>
          <w:szCs w:val="28"/>
        </w:rPr>
        <w:t> </w:t>
      </w:r>
      <w:r>
        <w:rPr>
          <w:rFonts w:ascii="宋体" w:hAnsi="宋体" w:cs="宋体" w:hint="eastAsia"/>
          <w:kern w:val="0"/>
          <w:sz w:val="28"/>
          <w:szCs w:val="28"/>
        </w:rPr>
        <w:t>职务：</w:t>
      </w:r>
      <w:r>
        <w:rPr>
          <w:rFonts w:ascii="宋体" w:hAnsi="宋体" w:cs="宋体" w:hint="eastAsia"/>
          <w:kern w:val="0"/>
          <w:sz w:val="28"/>
          <w:szCs w:val="28"/>
          <w:u w:val="single"/>
        </w:rPr>
        <w:t xml:space="preserve">           </w:t>
      </w:r>
    </w:p>
    <w:p w:rsidR="00542CF7" w:rsidRDefault="00344D18">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，系</w:t>
      </w:r>
      <w:r>
        <w:rPr>
          <w:rFonts w:ascii="宋体" w:hAnsi="宋体" w:cs="宋体" w:hint="eastAsia"/>
          <w:kern w:val="0"/>
          <w:sz w:val="28"/>
          <w:szCs w:val="28"/>
        </w:rPr>
        <w:t xml:space="preserve"> </w:t>
      </w:r>
      <w:r>
        <w:rPr>
          <w:rFonts w:ascii="宋体" w:hAnsi="宋体" w:cs="宋体" w:hint="eastAsia"/>
          <w:kern w:val="0"/>
          <w:sz w:val="28"/>
          <w:szCs w:val="28"/>
          <w:u w:val="single"/>
        </w:rPr>
        <w:t>  </w:t>
      </w:r>
      <w:r>
        <w:rPr>
          <w:rFonts w:ascii="宋体" w:hAnsi="宋体" w:cs="宋体" w:hint="eastAsia"/>
          <w:kern w:val="0"/>
          <w:sz w:val="28"/>
          <w:szCs w:val="28"/>
          <w:u w:val="single"/>
        </w:rPr>
        <w:t>（</w:t>
      </w:r>
      <w:r>
        <w:rPr>
          <w:rFonts w:ascii="宋体" w:hAnsi="宋体" w:cs="宋体" w:hint="eastAsia"/>
          <w:kern w:val="0"/>
          <w:sz w:val="28"/>
          <w:szCs w:val="28"/>
          <w:u w:val="single"/>
        </w:rPr>
        <w:t xml:space="preserve">  </w:t>
      </w:r>
      <w:r>
        <w:rPr>
          <w:rFonts w:ascii="宋体" w:hAnsi="宋体" w:cs="宋体" w:hint="eastAsia"/>
          <w:kern w:val="0"/>
          <w:sz w:val="28"/>
          <w:szCs w:val="28"/>
          <w:u w:val="single"/>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w:t>
      </w:r>
      <w:r>
        <w:rPr>
          <w:rFonts w:ascii="宋体" w:hAnsi="宋体" w:cs="宋体" w:hint="eastAsia"/>
          <w:kern w:val="0"/>
          <w:sz w:val="28"/>
          <w:szCs w:val="28"/>
          <w:u w:val="single"/>
        </w:rPr>
        <w:t>（项目名称）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542CF7" w:rsidRDefault="00344D18">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542CF7" w:rsidRDefault="00344D18">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542CF7" w:rsidRDefault="00344D18">
      <w:pPr>
        <w:spacing w:line="360" w:lineRule="auto"/>
        <w:ind w:rightChars="-167" w:right="-351"/>
        <w:rPr>
          <w:sz w:val="28"/>
          <w:szCs w:val="28"/>
        </w:rP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347980</wp:posOffset>
                </wp:positionV>
                <wp:extent cx="3886200" cy="208089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ln>
                      </wps:spPr>
                      <wps:txbx>
                        <w:txbxContent>
                          <w:p w:rsidR="00542CF7" w:rsidRDefault="00542CF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文本框 2" o:spid="_x0000_s1026" o:spt="202" type="#_x0000_t202" style="position:absolute;left:0pt;margin-left:54pt;margin-top:27.4pt;height:163.85pt;width:306pt;z-index:251657216;mso-width-relative:page;mso-height-relative:page;" fillcolor="#FFFFFF" filled="t" stroked="t" coordsize="21600,21600"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engi1wAAAAoBAAAPAAAAAAAAAAEAIAAAACIAAABkcnMvZG93bnJldi54bWxQSwECFAAUAAAACACH&#10;TuJAoTY0DSUCAAA6BAAADgAAAAAAAAABACAAAAAmAQAAZHJzL2Uyb0RvYy54bWxQSwUGAAAAAAYA&#10;BgBZAQAAvQUAAAAA&#10;">
                <v:fill on="t" focussize="0,0"/>
                <v:stroke color="#000000" miterlimit="8" joinstyle="miter"/>
                <v:imagedata o:title=""/>
                <o:lock v:ext="edit" aspectratio="f"/>
                <v:textbox>
                  <w:txbxContent>
                    <w:p>
                      <w:pPr>
                        <w:jc w:val="center"/>
                      </w:pPr>
                    </w:p>
                  </w:txbxContent>
                </v:textbox>
              </v:shape>
            </w:pict>
          </mc:Fallback>
        </mc:AlternateContent>
      </w:r>
    </w:p>
    <w:p w:rsidR="00542CF7" w:rsidRDefault="00344D18">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w:t>
      </w:r>
      <w:r>
        <w:rPr>
          <w:rFonts w:ascii="宋体" w:hAnsi="宋体" w:hint="eastAsia"/>
          <w:sz w:val="24"/>
        </w:rPr>
        <w:t>8</w:t>
      </w:r>
    </w:p>
    <w:p w:rsidR="00542CF7" w:rsidRDefault="00344D18">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542CF7" w:rsidRDefault="00344D18">
      <w:pPr>
        <w:spacing w:line="480" w:lineRule="auto"/>
        <w:ind w:left="-137" w:rightChars="-167" w:right="-351"/>
        <w:rPr>
          <w:sz w:val="28"/>
          <w:szCs w:val="28"/>
        </w:rPr>
      </w:pPr>
      <w:r>
        <w:rPr>
          <w:rFonts w:hint="eastAsia"/>
          <w:sz w:val="28"/>
          <w:szCs w:val="28"/>
        </w:rPr>
        <w:t>江苏信息职业技术学院招投标中心：</w:t>
      </w:r>
    </w:p>
    <w:p w:rsidR="00542CF7" w:rsidRDefault="00542CF7">
      <w:pPr>
        <w:spacing w:line="500" w:lineRule="exact"/>
        <w:ind w:right="32"/>
        <w:rPr>
          <w:sz w:val="28"/>
          <w:szCs w:val="28"/>
        </w:rPr>
      </w:pPr>
    </w:p>
    <w:p w:rsidR="00542CF7" w:rsidRDefault="00344D18">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542CF7" w:rsidRDefault="00344D18">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542CF7" w:rsidRDefault="00542CF7">
      <w:pPr>
        <w:spacing w:line="360" w:lineRule="auto"/>
        <w:ind w:right="34"/>
        <w:rPr>
          <w:sz w:val="28"/>
          <w:szCs w:val="28"/>
        </w:rPr>
      </w:pPr>
    </w:p>
    <w:p w:rsidR="00542CF7" w:rsidRDefault="00344D18">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542CF7" w:rsidRDefault="00344D18">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542CF7" w:rsidRDefault="00344D18">
      <w:pPr>
        <w:spacing w:line="360" w:lineRule="auto"/>
        <w:ind w:rightChars="-167" w:right="-351" w:firstLineChars="100" w:firstLine="280"/>
        <w:rPr>
          <w:sz w:val="28"/>
          <w:szCs w:val="28"/>
        </w:rPr>
      </w:pPr>
      <w:r>
        <w:rPr>
          <w:rFonts w:hint="eastAsia"/>
          <w:sz w:val="28"/>
          <w:szCs w:val="28"/>
        </w:rPr>
        <w:t>投标人名称：（公章）</w:t>
      </w:r>
    </w:p>
    <w:p w:rsidR="00542CF7" w:rsidRDefault="00344D18">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42CF7" w:rsidRDefault="00344D18">
      <w:pPr>
        <w:spacing w:line="360" w:lineRule="auto"/>
        <w:ind w:rightChars="-167" w:right="-351"/>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307975</wp:posOffset>
                </wp:positionV>
                <wp:extent cx="3886200" cy="217932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ln>
                      </wps:spPr>
                      <wps:txbx>
                        <w:txbxContent>
                          <w:p w:rsidR="00542CF7" w:rsidRDefault="00542CF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3pt;margin-top:24.25pt;height:171.6pt;width:306pt;z-index:251658240;mso-width-relative:page;mso-height-relative:page;" fillcolor="#FFFFFF" filled="t" stroked="t" coordsize="21600,21600"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3txiXZAAAACgEAAA8AAAAAAAAAAQAgAAAAIgAAAGRycy9kb3ducmV2LnhtbFBLAQIUABQAAAAI&#10;AIdO4kAvO8YzJQIAADoEAAAOAAAAAAAAAAEAIAAAACgBAABkcnMvZTJvRG9jLnhtbFBLBQYAAAAA&#10;BgAGAFkBAAC/BQAAAAA=&#10;">
                <v:fill on="t" focussize="0,0"/>
                <v:stroke color="#000000" miterlimit="8" joinstyle="miter"/>
                <v:imagedata o:title=""/>
                <o:lock v:ext="edit" aspectratio="f"/>
                <v:textbox>
                  <w:txbxContent>
                    <w:p>
                      <w:pPr>
                        <w:jc w:val="center"/>
                      </w:pPr>
                    </w:p>
                  </w:txbxContent>
                </v:textbox>
              </v:shape>
            </w:pict>
          </mc:Fallback>
        </mc:AlternateContent>
      </w: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p w:rsidR="00542CF7" w:rsidRDefault="00542CF7">
      <w:pPr>
        <w:spacing w:line="360" w:lineRule="auto"/>
        <w:ind w:rightChars="-167" w:right="-351"/>
        <w:rPr>
          <w:sz w:val="28"/>
          <w:szCs w:val="28"/>
        </w:rPr>
      </w:pPr>
    </w:p>
    <w:sectPr w:rsidR="00542CF7">
      <w:pgSz w:w="11906" w:h="16838"/>
      <w:pgMar w:top="1440" w:right="1644" w:bottom="1440" w:left="164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18" w:rsidRDefault="00344D18">
      <w:r>
        <w:separator/>
      </w:r>
    </w:p>
  </w:endnote>
  <w:endnote w:type="continuationSeparator" w:id="0">
    <w:p w:rsidR="00344D18" w:rsidRDefault="003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344D18">
    <w:pPr>
      <w:pStyle w:val="a9"/>
      <w:framePr w:wrap="around" w:vAnchor="text" w:hAnchor="margin" w:xAlign="center" w:y="1"/>
      <w:rPr>
        <w:rStyle w:val="ae"/>
      </w:rPr>
    </w:pPr>
    <w:r>
      <w:fldChar w:fldCharType="begin"/>
    </w:r>
    <w:r>
      <w:rPr>
        <w:rStyle w:val="ae"/>
      </w:rPr>
      <w:instrText xml:space="preserve">PAGE  </w:instrText>
    </w:r>
    <w:r>
      <w:fldChar w:fldCharType="end"/>
    </w:r>
  </w:p>
  <w:p w:rsidR="00542CF7" w:rsidRDefault="00542C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344D18">
    <w:pPr>
      <w:pStyle w:val="a9"/>
      <w:framePr w:wrap="around" w:vAnchor="text" w:hAnchor="margin" w:xAlign="center" w:y="1"/>
      <w:rPr>
        <w:rStyle w:val="ae"/>
      </w:rPr>
    </w:pPr>
    <w:r>
      <w:fldChar w:fldCharType="begin"/>
    </w:r>
    <w:r>
      <w:rPr>
        <w:rStyle w:val="ae"/>
      </w:rPr>
      <w:instrText xml:space="preserve">PAGE  </w:instrText>
    </w:r>
    <w:r>
      <w:fldChar w:fldCharType="separate"/>
    </w:r>
    <w:r w:rsidR="00181AC8">
      <w:rPr>
        <w:rStyle w:val="ae"/>
        <w:noProof/>
      </w:rPr>
      <w:t>11</w:t>
    </w:r>
    <w:r>
      <w:fldChar w:fldCharType="end"/>
    </w:r>
  </w:p>
  <w:p w:rsidR="00542CF7" w:rsidRDefault="00542C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18" w:rsidRDefault="00344D18">
      <w:r>
        <w:separator/>
      </w:r>
    </w:p>
  </w:footnote>
  <w:footnote w:type="continuationSeparator" w:id="0">
    <w:p w:rsidR="00344D18" w:rsidRDefault="0034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CF7" w:rsidRDefault="00542CF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F49"/>
    <w:multiLevelType w:val="multilevel"/>
    <w:tmpl w:val="052C1F49"/>
    <w:lvl w:ilvl="0">
      <w:start w:val="1"/>
      <w:numFmt w:val="decimal"/>
      <w:lvlText w:val="%1、"/>
      <w:lvlJc w:val="left"/>
      <w:pPr>
        <w:ind w:left="847" w:hanging="37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1">
    <w:nsid w:val="3D453FA7"/>
    <w:multiLevelType w:val="multilevel"/>
    <w:tmpl w:val="3D453FA7"/>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69DC7AB0"/>
    <w:multiLevelType w:val="multilevel"/>
    <w:tmpl w:val="69DC7AB0"/>
    <w:lvl w:ilvl="0">
      <w:start w:val="2"/>
      <w:numFmt w:val="decimal"/>
      <w:lvlText w:val="%1、"/>
      <w:lvlJc w:val="left"/>
      <w:pPr>
        <w:ind w:left="782" w:hanging="360"/>
      </w:pPr>
      <w:rPr>
        <w:rFonts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4DBF"/>
    <w:rsid w:val="00006484"/>
    <w:rsid w:val="0000725E"/>
    <w:rsid w:val="000131CB"/>
    <w:rsid w:val="000147DD"/>
    <w:rsid w:val="00016835"/>
    <w:rsid w:val="0002312F"/>
    <w:rsid w:val="000239CA"/>
    <w:rsid w:val="0002588B"/>
    <w:rsid w:val="00031B24"/>
    <w:rsid w:val="00032D17"/>
    <w:rsid w:val="000351C0"/>
    <w:rsid w:val="00035B31"/>
    <w:rsid w:val="00037139"/>
    <w:rsid w:val="00041FEE"/>
    <w:rsid w:val="00042A55"/>
    <w:rsid w:val="000434FE"/>
    <w:rsid w:val="000443C4"/>
    <w:rsid w:val="00044B37"/>
    <w:rsid w:val="00045790"/>
    <w:rsid w:val="00046E5B"/>
    <w:rsid w:val="00050051"/>
    <w:rsid w:val="00051925"/>
    <w:rsid w:val="00053728"/>
    <w:rsid w:val="000568DD"/>
    <w:rsid w:val="0006006E"/>
    <w:rsid w:val="00060724"/>
    <w:rsid w:val="00060F5B"/>
    <w:rsid w:val="00066555"/>
    <w:rsid w:val="00067530"/>
    <w:rsid w:val="00070552"/>
    <w:rsid w:val="0007344D"/>
    <w:rsid w:val="00076040"/>
    <w:rsid w:val="000767E7"/>
    <w:rsid w:val="00086037"/>
    <w:rsid w:val="00087074"/>
    <w:rsid w:val="00093C37"/>
    <w:rsid w:val="000A2FC7"/>
    <w:rsid w:val="000A54E1"/>
    <w:rsid w:val="000B15DD"/>
    <w:rsid w:val="000B1DCD"/>
    <w:rsid w:val="000B571B"/>
    <w:rsid w:val="000B5752"/>
    <w:rsid w:val="000B79AB"/>
    <w:rsid w:val="000C1003"/>
    <w:rsid w:val="000D1EFE"/>
    <w:rsid w:val="000E2DE4"/>
    <w:rsid w:val="000E3CB4"/>
    <w:rsid w:val="000E56EE"/>
    <w:rsid w:val="000F0037"/>
    <w:rsid w:val="000F00F4"/>
    <w:rsid w:val="000F1EB9"/>
    <w:rsid w:val="000F272D"/>
    <w:rsid w:val="000F3C27"/>
    <w:rsid w:val="000F5790"/>
    <w:rsid w:val="001005CB"/>
    <w:rsid w:val="001017CE"/>
    <w:rsid w:val="0010325F"/>
    <w:rsid w:val="00103D20"/>
    <w:rsid w:val="00106C11"/>
    <w:rsid w:val="00114146"/>
    <w:rsid w:val="001154CC"/>
    <w:rsid w:val="00116DDF"/>
    <w:rsid w:val="001210ED"/>
    <w:rsid w:val="00123B59"/>
    <w:rsid w:val="00124095"/>
    <w:rsid w:val="001241D6"/>
    <w:rsid w:val="001260E1"/>
    <w:rsid w:val="00126E0F"/>
    <w:rsid w:val="00126E36"/>
    <w:rsid w:val="00126F73"/>
    <w:rsid w:val="0013026B"/>
    <w:rsid w:val="001310C3"/>
    <w:rsid w:val="00133398"/>
    <w:rsid w:val="001348D7"/>
    <w:rsid w:val="00134ACD"/>
    <w:rsid w:val="001359FD"/>
    <w:rsid w:val="00135C08"/>
    <w:rsid w:val="00136FBD"/>
    <w:rsid w:val="0014036A"/>
    <w:rsid w:val="0014096E"/>
    <w:rsid w:val="0014199F"/>
    <w:rsid w:val="001432F6"/>
    <w:rsid w:val="00147099"/>
    <w:rsid w:val="0014760E"/>
    <w:rsid w:val="00147AFB"/>
    <w:rsid w:val="00152BA3"/>
    <w:rsid w:val="00153D14"/>
    <w:rsid w:val="00155F9B"/>
    <w:rsid w:val="001612D9"/>
    <w:rsid w:val="00161C3C"/>
    <w:rsid w:val="00163DDD"/>
    <w:rsid w:val="0016697A"/>
    <w:rsid w:val="00166F0F"/>
    <w:rsid w:val="001705C2"/>
    <w:rsid w:val="00172074"/>
    <w:rsid w:val="001743E2"/>
    <w:rsid w:val="001752B2"/>
    <w:rsid w:val="001804B0"/>
    <w:rsid w:val="001813E6"/>
    <w:rsid w:val="00181AC8"/>
    <w:rsid w:val="001826AD"/>
    <w:rsid w:val="001856EF"/>
    <w:rsid w:val="00185BC3"/>
    <w:rsid w:val="00185BF5"/>
    <w:rsid w:val="00190BE9"/>
    <w:rsid w:val="001932DB"/>
    <w:rsid w:val="00195537"/>
    <w:rsid w:val="001963B3"/>
    <w:rsid w:val="001A0855"/>
    <w:rsid w:val="001A0EFC"/>
    <w:rsid w:val="001A28E0"/>
    <w:rsid w:val="001A2F8F"/>
    <w:rsid w:val="001A45C9"/>
    <w:rsid w:val="001A45D6"/>
    <w:rsid w:val="001A5AB3"/>
    <w:rsid w:val="001B062E"/>
    <w:rsid w:val="001B0CD7"/>
    <w:rsid w:val="001B1DD7"/>
    <w:rsid w:val="001B55C1"/>
    <w:rsid w:val="001B65F9"/>
    <w:rsid w:val="001B6BCF"/>
    <w:rsid w:val="001B6DEE"/>
    <w:rsid w:val="001B73D4"/>
    <w:rsid w:val="001C00FD"/>
    <w:rsid w:val="001C23F7"/>
    <w:rsid w:val="001C4A2D"/>
    <w:rsid w:val="001C7FBF"/>
    <w:rsid w:val="001D10C5"/>
    <w:rsid w:val="001D1A36"/>
    <w:rsid w:val="001D1C36"/>
    <w:rsid w:val="001D1F64"/>
    <w:rsid w:val="001D344E"/>
    <w:rsid w:val="001D54AA"/>
    <w:rsid w:val="001D739C"/>
    <w:rsid w:val="001E6644"/>
    <w:rsid w:val="001E788C"/>
    <w:rsid w:val="001E7B3B"/>
    <w:rsid w:val="001F187A"/>
    <w:rsid w:val="001F27E8"/>
    <w:rsid w:val="001F2B74"/>
    <w:rsid w:val="001F3D72"/>
    <w:rsid w:val="001F5C3F"/>
    <w:rsid w:val="001F6675"/>
    <w:rsid w:val="00200188"/>
    <w:rsid w:val="00204794"/>
    <w:rsid w:val="00205C7D"/>
    <w:rsid w:val="00205F34"/>
    <w:rsid w:val="00211AB0"/>
    <w:rsid w:val="002147E5"/>
    <w:rsid w:val="0021530C"/>
    <w:rsid w:val="00215D45"/>
    <w:rsid w:val="0021613B"/>
    <w:rsid w:val="0021739B"/>
    <w:rsid w:val="0022181E"/>
    <w:rsid w:val="00222D35"/>
    <w:rsid w:val="0022386C"/>
    <w:rsid w:val="00224D57"/>
    <w:rsid w:val="00225745"/>
    <w:rsid w:val="00225A55"/>
    <w:rsid w:val="00230589"/>
    <w:rsid w:val="002330D6"/>
    <w:rsid w:val="00234498"/>
    <w:rsid w:val="00234F9D"/>
    <w:rsid w:val="002360FE"/>
    <w:rsid w:val="002362D7"/>
    <w:rsid w:val="00236657"/>
    <w:rsid w:val="002366D5"/>
    <w:rsid w:val="0023719A"/>
    <w:rsid w:val="00240761"/>
    <w:rsid w:val="00243829"/>
    <w:rsid w:val="00250134"/>
    <w:rsid w:val="002502F9"/>
    <w:rsid w:val="00250FA8"/>
    <w:rsid w:val="00255C5D"/>
    <w:rsid w:val="00255ECB"/>
    <w:rsid w:val="00256285"/>
    <w:rsid w:val="0026032A"/>
    <w:rsid w:val="0026111E"/>
    <w:rsid w:val="00263424"/>
    <w:rsid w:val="002634CA"/>
    <w:rsid w:val="00266DF6"/>
    <w:rsid w:val="00267F4D"/>
    <w:rsid w:val="00270205"/>
    <w:rsid w:val="002725A7"/>
    <w:rsid w:val="0027610E"/>
    <w:rsid w:val="0028172E"/>
    <w:rsid w:val="00281DAB"/>
    <w:rsid w:val="00281ED2"/>
    <w:rsid w:val="00282607"/>
    <w:rsid w:val="00287B2D"/>
    <w:rsid w:val="00290B72"/>
    <w:rsid w:val="00292B2D"/>
    <w:rsid w:val="00294359"/>
    <w:rsid w:val="002943C7"/>
    <w:rsid w:val="002945D3"/>
    <w:rsid w:val="00295D5F"/>
    <w:rsid w:val="00296DBE"/>
    <w:rsid w:val="00297B05"/>
    <w:rsid w:val="002A0227"/>
    <w:rsid w:val="002A340A"/>
    <w:rsid w:val="002A493C"/>
    <w:rsid w:val="002A5A8E"/>
    <w:rsid w:val="002A6EA6"/>
    <w:rsid w:val="002B18A4"/>
    <w:rsid w:val="002B2A90"/>
    <w:rsid w:val="002B48A8"/>
    <w:rsid w:val="002B4C8F"/>
    <w:rsid w:val="002B5649"/>
    <w:rsid w:val="002B74CE"/>
    <w:rsid w:val="002C4586"/>
    <w:rsid w:val="002C58A0"/>
    <w:rsid w:val="002D0FCA"/>
    <w:rsid w:val="002D2C1C"/>
    <w:rsid w:val="002D42BA"/>
    <w:rsid w:val="002D45D2"/>
    <w:rsid w:val="002D4A2A"/>
    <w:rsid w:val="002D78AE"/>
    <w:rsid w:val="002E0E3E"/>
    <w:rsid w:val="002E129D"/>
    <w:rsid w:val="002E28D2"/>
    <w:rsid w:val="002E2C78"/>
    <w:rsid w:val="002E591F"/>
    <w:rsid w:val="002E6D1C"/>
    <w:rsid w:val="002F21E3"/>
    <w:rsid w:val="002F3582"/>
    <w:rsid w:val="00303FB9"/>
    <w:rsid w:val="003055EB"/>
    <w:rsid w:val="00306E39"/>
    <w:rsid w:val="00310976"/>
    <w:rsid w:val="00311AE5"/>
    <w:rsid w:val="0031223D"/>
    <w:rsid w:val="0031585B"/>
    <w:rsid w:val="00315FEF"/>
    <w:rsid w:val="0032019B"/>
    <w:rsid w:val="0032129F"/>
    <w:rsid w:val="00321A17"/>
    <w:rsid w:val="00322DB7"/>
    <w:rsid w:val="00323698"/>
    <w:rsid w:val="003267C2"/>
    <w:rsid w:val="003301D8"/>
    <w:rsid w:val="00336E52"/>
    <w:rsid w:val="00340863"/>
    <w:rsid w:val="00341B85"/>
    <w:rsid w:val="00341DE9"/>
    <w:rsid w:val="00344215"/>
    <w:rsid w:val="0034442F"/>
    <w:rsid w:val="00344D18"/>
    <w:rsid w:val="0034512C"/>
    <w:rsid w:val="00345908"/>
    <w:rsid w:val="003503D7"/>
    <w:rsid w:val="00352CD3"/>
    <w:rsid w:val="00354CA5"/>
    <w:rsid w:val="00361793"/>
    <w:rsid w:val="00362448"/>
    <w:rsid w:val="00362508"/>
    <w:rsid w:val="00363E13"/>
    <w:rsid w:val="00365100"/>
    <w:rsid w:val="003702ED"/>
    <w:rsid w:val="003704B4"/>
    <w:rsid w:val="00370AB0"/>
    <w:rsid w:val="00373220"/>
    <w:rsid w:val="003735DE"/>
    <w:rsid w:val="003776D0"/>
    <w:rsid w:val="00382F2B"/>
    <w:rsid w:val="00387F3E"/>
    <w:rsid w:val="00390D10"/>
    <w:rsid w:val="003915D5"/>
    <w:rsid w:val="00392D32"/>
    <w:rsid w:val="00395B37"/>
    <w:rsid w:val="003977BF"/>
    <w:rsid w:val="003A037F"/>
    <w:rsid w:val="003A1A52"/>
    <w:rsid w:val="003A7A7E"/>
    <w:rsid w:val="003B5565"/>
    <w:rsid w:val="003C0236"/>
    <w:rsid w:val="003C394B"/>
    <w:rsid w:val="003C7802"/>
    <w:rsid w:val="003C785A"/>
    <w:rsid w:val="003D02F3"/>
    <w:rsid w:val="003D0F40"/>
    <w:rsid w:val="003D3797"/>
    <w:rsid w:val="003D3AD9"/>
    <w:rsid w:val="003D4EFD"/>
    <w:rsid w:val="003D5B73"/>
    <w:rsid w:val="003E1D40"/>
    <w:rsid w:val="003E2381"/>
    <w:rsid w:val="003E3064"/>
    <w:rsid w:val="003E42FD"/>
    <w:rsid w:val="003E4D8A"/>
    <w:rsid w:val="003F389A"/>
    <w:rsid w:val="003F47FC"/>
    <w:rsid w:val="003F7114"/>
    <w:rsid w:val="003F7F43"/>
    <w:rsid w:val="0040043F"/>
    <w:rsid w:val="00400F27"/>
    <w:rsid w:val="00402CA0"/>
    <w:rsid w:val="00405924"/>
    <w:rsid w:val="00407D09"/>
    <w:rsid w:val="004178F4"/>
    <w:rsid w:val="00417AFE"/>
    <w:rsid w:val="00417F11"/>
    <w:rsid w:val="00421E54"/>
    <w:rsid w:val="00422AEE"/>
    <w:rsid w:val="00425664"/>
    <w:rsid w:val="0042767A"/>
    <w:rsid w:val="00427A55"/>
    <w:rsid w:val="00430318"/>
    <w:rsid w:val="0043250B"/>
    <w:rsid w:val="00440341"/>
    <w:rsid w:val="00443318"/>
    <w:rsid w:val="004507C8"/>
    <w:rsid w:val="00454F69"/>
    <w:rsid w:val="00457592"/>
    <w:rsid w:val="00463195"/>
    <w:rsid w:val="00463C05"/>
    <w:rsid w:val="00470720"/>
    <w:rsid w:val="00470B60"/>
    <w:rsid w:val="00471430"/>
    <w:rsid w:val="00471A36"/>
    <w:rsid w:val="004731A5"/>
    <w:rsid w:val="00473A4E"/>
    <w:rsid w:val="004764AA"/>
    <w:rsid w:val="00477EBA"/>
    <w:rsid w:val="00483A91"/>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4E30"/>
    <w:rsid w:val="004D58FC"/>
    <w:rsid w:val="004D6AAB"/>
    <w:rsid w:val="004D70F5"/>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2285"/>
    <w:rsid w:val="00532C73"/>
    <w:rsid w:val="005359C9"/>
    <w:rsid w:val="00535C7A"/>
    <w:rsid w:val="00540564"/>
    <w:rsid w:val="00540AC2"/>
    <w:rsid w:val="00541A08"/>
    <w:rsid w:val="00541DD7"/>
    <w:rsid w:val="00542383"/>
    <w:rsid w:val="00542CF7"/>
    <w:rsid w:val="005452F6"/>
    <w:rsid w:val="00550993"/>
    <w:rsid w:val="00550E03"/>
    <w:rsid w:val="00553DEF"/>
    <w:rsid w:val="005642E8"/>
    <w:rsid w:val="0056594E"/>
    <w:rsid w:val="00566901"/>
    <w:rsid w:val="00570871"/>
    <w:rsid w:val="005728B8"/>
    <w:rsid w:val="00572C95"/>
    <w:rsid w:val="00573F72"/>
    <w:rsid w:val="00576DE0"/>
    <w:rsid w:val="00580812"/>
    <w:rsid w:val="005813EB"/>
    <w:rsid w:val="00581D4C"/>
    <w:rsid w:val="00582A99"/>
    <w:rsid w:val="00582CAC"/>
    <w:rsid w:val="00585610"/>
    <w:rsid w:val="00586D77"/>
    <w:rsid w:val="0059128F"/>
    <w:rsid w:val="005952AF"/>
    <w:rsid w:val="00595646"/>
    <w:rsid w:val="005A2A1F"/>
    <w:rsid w:val="005A48EC"/>
    <w:rsid w:val="005A7E1C"/>
    <w:rsid w:val="005B2235"/>
    <w:rsid w:val="005B267E"/>
    <w:rsid w:val="005B64DD"/>
    <w:rsid w:val="005C5228"/>
    <w:rsid w:val="005C5487"/>
    <w:rsid w:val="005C5C3F"/>
    <w:rsid w:val="005C7DA2"/>
    <w:rsid w:val="005D37F9"/>
    <w:rsid w:val="005D38B5"/>
    <w:rsid w:val="005D667C"/>
    <w:rsid w:val="005D67EF"/>
    <w:rsid w:val="005E01BF"/>
    <w:rsid w:val="005E2A9C"/>
    <w:rsid w:val="005E487A"/>
    <w:rsid w:val="005E4891"/>
    <w:rsid w:val="005E50C3"/>
    <w:rsid w:val="005F551E"/>
    <w:rsid w:val="005F5531"/>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1AA7"/>
    <w:rsid w:val="00623611"/>
    <w:rsid w:val="0062398B"/>
    <w:rsid w:val="0062418C"/>
    <w:rsid w:val="0062570E"/>
    <w:rsid w:val="006258FC"/>
    <w:rsid w:val="00633E7A"/>
    <w:rsid w:val="00634544"/>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C5D"/>
    <w:rsid w:val="006D7440"/>
    <w:rsid w:val="006E1107"/>
    <w:rsid w:val="006E6395"/>
    <w:rsid w:val="006E7D8F"/>
    <w:rsid w:val="006F12CF"/>
    <w:rsid w:val="006F4EDD"/>
    <w:rsid w:val="006F4F47"/>
    <w:rsid w:val="006F5A80"/>
    <w:rsid w:val="006F60E6"/>
    <w:rsid w:val="007008A5"/>
    <w:rsid w:val="00700DBC"/>
    <w:rsid w:val="00706070"/>
    <w:rsid w:val="00707DF8"/>
    <w:rsid w:val="0071104D"/>
    <w:rsid w:val="00713D12"/>
    <w:rsid w:val="00715159"/>
    <w:rsid w:val="007176D5"/>
    <w:rsid w:val="00721A03"/>
    <w:rsid w:val="00722F34"/>
    <w:rsid w:val="00723E4E"/>
    <w:rsid w:val="00723EC7"/>
    <w:rsid w:val="007316D5"/>
    <w:rsid w:val="00731C64"/>
    <w:rsid w:val="007321A8"/>
    <w:rsid w:val="0073229B"/>
    <w:rsid w:val="007338F9"/>
    <w:rsid w:val="00733EEC"/>
    <w:rsid w:val="0073706D"/>
    <w:rsid w:val="00743B9C"/>
    <w:rsid w:val="00745542"/>
    <w:rsid w:val="00745EC2"/>
    <w:rsid w:val="00750C73"/>
    <w:rsid w:val="00754DD8"/>
    <w:rsid w:val="0075763F"/>
    <w:rsid w:val="007601BD"/>
    <w:rsid w:val="0076035E"/>
    <w:rsid w:val="007622E3"/>
    <w:rsid w:val="0076316B"/>
    <w:rsid w:val="00764C4D"/>
    <w:rsid w:val="00765F40"/>
    <w:rsid w:val="00766521"/>
    <w:rsid w:val="00767A8B"/>
    <w:rsid w:val="00773E47"/>
    <w:rsid w:val="007741D0"/>
    <w:rsid w:val="00775DEB"/>
    <w:rsid w:val="007810CE"/>
    <w:rsid w:val="007834A5"/>
    <w:rsid w:val="00783C35"/>
    <w:rsid w:val="00784936"/>
    <w:rsid w:val="0079336C"/>
    <w:rsid w:val="00793B8A"/>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51E"/>
    <w:rsid w:val="007B7ADB"/>
    <w:rsid w:val="007C1197"/>
    <w:rsid w:val="007D2036"/>
    <w:rsid w:val="007D255C"/>
    <w:rsid w:val="007D59AB"/>
    <w:rsid w:val="007D6145"/>
    <w:rsid w:val="007E26C6"/>
    <w:rsid w:val="007E5863"/>
    <w:rsid w:val="007E68BC"/>
    <w:rsid w:val="007E765A"/>
    <w:rsid w:val="007E76E8"/>
    <w:rsid w:val="007F0148"/>
    <w:rsid w:val="008025AB"/>
    <w:rsid w:val="008044BA"/>
    <w:rsid w:val="008044D4"/>
    <w:rsid w:val="008066A8"/>
    <w:rsid w:val="00811354"/>
    <w:rsid w:val="00812341"/>
    <w:rsid w:val="00812542"/>
    <w:rsid w:val="008136BF"/>
    <w:rsid w:val="00815753"/>
    <w:rsid w:val="008209B8"/>
    <w:rsid w:val="0082249B"/>
    <w:rsid w:val="00822CE4"/>
    <w:rsid w:val="00823832"/>
    <w:rsid w:val="00825740"/>
    <w:rsid w:val="00827E33"/>
    <w:rsid w:val="008303A1"/>
    <w:rsid w:val="0083149E"/>
    <w:rsid w:val="00832DEE"/>
    <w:rsid w:val="008330D3"/>
    <w:rsid w:val="008343E7"/>
    <w:rsid w:val="00834697"/>
    <w:rsid w:val="0084349B"/>
    <w:rsid w:val="00844BA1"/>
    <w:rsid w:val="00845B57"/>
    <w:rsid w:val="00845DD5"/>
    <w:rsid w:val="00847519"/>
    <w:rsid w:val="0085150B"/>
    <w:rsid w:val="00853DBA"/>
    <w:rsid w:val="008569E2"/>
    <w:rsid w:val="00860455"/>
    <w:rsid w:val="00861ECC"/>
    <w:rsid w:val="008637E0"/>
    <w:rsid w:val="00864234"/>
    <w:rsid w:val="008649D3"/>
    <w:rsid w:val="00865C24"/>
    <w:rsid w:val="00867A62"/>
    <w:rsid w:val="00876117"/>
    <w:rsid w:val="00876837"/>
    <w:rsid w:val="00877BFD"/>
    <w:rsid w:val="00881BF9"/>
    <w:rsid w:val="0088562C"/>
    <w:rsid w:val="00887D17"/>
    <w:rsid w:val="00890D15"/>
    <w:rsid w:val="00893B2D"/>
    <w:rsid w:val="008940E8"/>
    <w:rsid w:val="0089424E"/>
    <w:rsid w:val="0089475B"/>
    <w:rsid w:val="008972F0"/>
    <w:rsid w:val="008A0476"/>
    <w:rsid w:val="008A1E78"/>
    <w:rsid w:val="008B25D7"/>
    <w:rsid w:val="008B4557"/>
    <w:rsid w:val="008B5C62"/>
    <w:rsid w:val="008C0076"/>
    <w:rsid w:val="008C0668"/>
    <w:rsid w:val="008C1348"/>
    <w:rsid w:val="008C311B"/>
    <w:rsid w:val="008C36AC"/>
    <w:rsid w:val="008C580E"/>
    <w:rsid w:val="008C7FD8"/>
    <w:rsid w:val="008D3054"/>
    <w:rsid w:val="008D30B7"/>
    <w:rsid w:val="008D4939"/>
    <w:rsid w:val="008E2E42"/>
    <w:rsid w:val="008E6242"/>
    <w:rsid w:val="008F1F1D"/>
    <w:rsid w:val="008F2D95"/>
    <w:rsid w:val="008F4A55"/>
    <w:rsid w:val="008F61FF"/>
    <w:rsid w:val="008F6FA1"/>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1AD"/>
    <w:rsid w:val="00934F4B"/>
    <w:rsid w:val="00935175"/>
    <w:rsid w:val="00935589"/>
    <w:rsid w:val="00936545"/>
    <w:rsid w:val="00940993"/>
    <w:rsid w:val="00943C7D"/>
    <w:rsid w:val="00944FDD"/>
    <w:rsid w:val="009451A1"/>
    <w:rsid w:val="00945568"/>
    <w:rsid w:val="00952836"/>
    <w:rsid w:val="00957457"/>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A82"/>
    <w:rsid w:val="00994F51"/>
    <w:rsid w:val="00996C0B"/>
    <w:rsid w:val="009972E6"/>
    <w:rsid w:val="009974D1"/>
    <w:rsid w:val="009A28EC"/>
    <w:rsid w:val="009A380D"/>
    <w:rsid w:val="009A4C5B"/>
    <w:rsid w:val="009A79AD"/>
    <w:rsid w:val="009B0E0C"/>
    <w:rsid w:val="009B16A6"/>
    <w:rsid w:val="009B366D"/>
    <w:rsid w:val="009B580A"/>
    <w:rsid w:val="009B5F55"/>
    <w:rsid w:val="009C0A6E"/>
    <w:rsid w:val="009C0E90"/>
    <w:rsid w:val="009C1893"/>
    <w:rsid w:val="009C4122"/>
    <w:rsid w:val="009D2E5E"/>
    <w:rsid w:val="009D4353"/>
    <w:rsid w:val="009D4584"/>
    <w:rsid w:val="009D73B1"/>
    <w:rsid w:val="009E1C5C"/>
    <w:rsid w:val="009E1FEF"/>
    <w:rsid w:val="009E2062"/>
    <w:rsid w:val="009E2E53"/>
    <w:rsid w:val="009E3013"/>
    <w:rsid w:val="009F0A45"/>
    <w:rsid w:val="009F0EEB"/>
    <w:rsid w:val="009F203D"/>
    <w:rsid w:val="009F3F0F"/>
    <w:rsid w:val="009F4DEB"/>
    <w:rsid w:val="009F614C"/>
    <w:rsid w:val="00A00135"/>
    <w:rsid w:val="00A0067A"/>
    <w:rsid w:val="00A028BE"/>
    <w:rsid w:val="00A036ED"/>
    <w:rsid w:val="00A04029"/>
    <w:rsid w:val="00A063DC"/>
    <w:rsid w:val="00A12E4F"/>
    <w:rsid w:val="00A13E0F"/>
    <w:rsid w:val="00A13E70"/>
    <w:rsid w:val="00A160E5"/>
    <w:rsid w:val="00A24AFC"/>
    <w:rsid w:val="00A2675C"/>
    <w:rsid w:val="00A32D52"/>
    <w:rsid w:val="00A352DC"/>
    <w:rsid w:val="00A41273"/>
    <w:rsid w:val="00A41432"/>
    <w:rsid w:val="00A41751"/>
    <w:rsid w:val="00A42223"/>
    <w:rsid w:val="00A45B6C"/>
    <w:rsid w:val="00A50E76"/>
    <w:rsid w:val="00A531F2"/>
    <w:rsid w:val="00A56C7F"/>
    <w:rsid w:val="00A57934"/>
    <w:rsid w:val="00A6004B"/>
    <w:rsid w:val="00A60225"/>
    <w:rsid w:val="00A60C0F"/>
    <w:rsid w:val="00A61F23"/>
    <w:rsid w:val="00A65304"/>
    <w:rsid w:val="00A72BC4"/>
    <w:rsid w:val="00A74CA2"/>
    <w:rsid w:val="00A77769"/>
    <w:rsid w:val="00A806B5"/>
    <w:rsid w:val="00A813CE"/>
    <w:rsid w:val="00A81CF9"/>
    <w:rsid w:val="00A83310"/>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B0E"/>
    <w:rsid w:val="00AA2D7F"/>
    <w:rsid w:val="00AA70E0"/>
    <w:rsid w:val="00AB3B17"/>
    <w:rsid w:val="00AB54D1"/>
    <w:rsid w:val="00AB7CBE"/>
    <w:rsid w:val="00AC27F8"/>
    <w:rsid w:val="00AC336A"/>
    <w:rsid w:val="00AC3407"/>
    <w:rsid w:val="00AC3C50"/>
    <w:rsid w:val="00AC4168"/>
    <w:rsid w:val="00AD05CE"/>
    <w:rsid w:val="00AD1A3E"/>
    <w:rsid w:val="00AD31C2"/>
    <w:rsid w:val="00AD45BC"/>
    <w:rsid w:val="00AE0BA7"/>
    <w:rsid w:val="00AE1407"/>
    <w:rsid w:val="00AE167A"/>
    <w:rsid w:val="00AE1F7A"/>
    <w:rsid w:val="00AE211D"/>
    <w:rsid w:val="00AE2FC3"/>
    <w:rsid w:val="00AE38C9"/>
    <w:rsid w:val="00AE40D7"/>
    <w:rsid w:val="00AE6921"/>
    <w:rsid w:val="00AE750D"/>
    <w:rsid w:val="00AF0336"/>
    <w:rsid w:val="00AF0F6C"/>
    <w:rsid w:val="00AF7949"/>
    <w:rsid w:val="00B04050"/>
    <w:rsid w:val="00B054D9"/>
    <w:rsid w:val="00B05599"/>
    <w:rsid w:val="00B06C74"/>
    <w:rsid w:val="00B06FBD"/>
    <w:rsid w:val="00B10D60"/>
    <w:rsid w:val="00B12A2C"/>
    <w:rsid w:val="00B13D24"/>
    <w:rsid w:val="00B15C19"/>
    <w:rsid w:val="00B169B3"/>
    <w:rsid w:val="00B200B3"/>
    <w:rsid w:val="00B26CD4"/>
    <w:rsid w:val="00B26D25"/>
    <w:rsid w:val="00B332C6"/>
    <w:rsid w:val="00B33A8E"/>
    <w:rsid w:val="00B359D8"/>
    <w:rsid w:val="00B3795D"/>
    <w:rsid w:val="00B400ED"/>
    <w:rsid w:val="00B40ADC"/>
    <w:rsid w:val="00B410FD"/>
    <w:rsid w:val="00B411E0"/>
    <w:rsid w:val="00B42553"/>
    <w:rsid w:val="00B42A54"/>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735C5"/>
    <w:rsid w:val="00B75EDF"/>
    <w:rsid w:val="00B806BD"/>
    <w:rsid w:val="00B81EB9"/>
    <w:rsid w:val="00B85A4E"/>
    <w:rsid w:val="00B861B3"/>
    <w:rsid w:val="00B86547"/>
    <w:rsid w:val="00B906CF"/>
    <w:rsid w:val="00B92ACF"/>
    <w:rsid w:val="00B92DD2"/>
    <w:rsid w:val="00B92F00"/>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6734"/>
    <w:rsid w:val="00BE6FF0"/>
    <w:rsid w:val="00BF0F72"/>
    <w:rsid w:val="00BF160B"/>
    <w:rsid w:val="00BF2659"/>
    <w:rsid w:val="00BF40D6"/>
    <w:rsid w:val="00BF5651"/>
    <w:rsid w:val="00BF5962"/>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8489F"/>
    <w:rsid w:val="00C90B8E"/>
    <w:rsid w:val="00C93053"/>
    <w:rsid w:val="00C94320"/>
    <w:rsid w:val="00C94B19"/>
    <w:rsid w:val="00C95392"/>
    <w:rsid w:val="00CA18C7"/>
    <w:rsid w:val="00CA2181"/>
    <w:rsid w:val="00CA4F2C"/>
    <w:rsid w:val="00CA5564"/>
    <w:rsid w:val="00CA7287"/>
    <w:rsid w:val="00CB01B5"/>
    <w:rsid w:val="00CB2FCD"/>
    <w:rsid w:val="00CB4E7B"/>
    <w:rsid w:val="00CC032D"/>
    <w:rsid w:val="00CC0521"/>
    <w:rsid w:val="00CC12C0"/>
    <w:rsid w:val="00CC1C8E"/>
    <w:rsid w:val="00CC3C02"/>
    <w:rsid w:val="00CC5648"/>
    <w:rsid w:val="00CC72F6"/>
    <w:rsid w:val="00CD1F8D"/>
    <w:rsid w:val="00CD2B85"/>
    <w:rsid w:val="00CD4DA4"/>
    <w:rsid w:val="00CD6F9F"/>
    <w:rsid w:val="00CE4AAA"/>
    <w:rsid w:val="00CE57BC"/>
    <w:rsid w:val="00CF06DD"/>
    <w:rsid w:val="00CF10D6"/>
    <w:rsid w:val="00CF1E57"/>
    <w:rsid w:val="00CF429C"/>
    <w:rsid w:val="00D01B83"/>
    <w:rsid w:val="00D01EB7"/>
    <w:rsid w:val="00D04CAC"/>
    <w:rsid w:val="00D05022"/>
    <w:rsid w:val="00D057AC"/>
    <w:rsid w:val="00D07AA0"/>
    <w:rsid w:val="00D1264D"/>
    <w:rsid w:val="00D13530"/>
    <w:rsid w:val="00D15957"/>
    <w:rsid w:val="00D1698F"/>
    <w:rsid w:val="00D17713"/>
    <w:rsid w:val="00D2041A"/>
    <w:rsid w:val="00D21DA7"/>
    <w:rsid w:val="00D235A2"/>
    <w:rsid w:val="00D3072D"/>
    <w:rsid w:val="00D30797"/>
    <w:rsid w:val="00D30939"/>
    <w:rsid w:val="00D323BA"/>
    <w:rsid w:val="00D33538"/>
    <w:rsid w:val="00D35E7E"/>
    <w:rsid w:val="00D3726B"/>
    <w:rsid w:val="00D42EA8"/>
    <w:rsid w:val="00D44518"/>
    <w:rsid w:val="00D44AE5"/>
    <w:rsid w:val="00D45400"/>
    <w:rsid w:val="00D47A2A"/>
    <w:rsid w:val="00D502C7"/>
    <w:rsid w:val="00D5330B"/>
    <w:rsid w:val="00D556C6"/>
    <w:rsid w:val="00D56BF5"/>
    <w:rsid w:val="00D5708F"/>
    <w:rsid w:val="00D571C6"/>
    <w:rsid w:val="00D60000"/>
    <w:rsid w:val="00D628C2"/>
    <w:rsid w:val="00D67D40"/>
    <w:rsid w:val="00D707ED"/>
    <w:rsid w:val="00D70B36"/>
    <w:rsid w:val="00D72501"/>
    <w:rsid w:val="00D7368D"/>
    <w:rsid w:val="00D805BC"/>
    <w:rsid w:val="00D81C11"/>
    <w:rsid w:val="00D8566A"/>
    <w:rsid w:val="00D8599B"/>
    <w:rsid w:val="00D903AA"/>
    <w:rsid w:val="00D904E7"/>
    <w:rsid w:val="00D90C26"/>
    <w:rsid w:val="00D92970"/>
    <w:rsid w:val="00D94D3E"/>
    <w:rsid w:val="00D95491"/>
    <w:rsid w:val="00D959F3"/>
    <w:rsid w:val="00DA026D"/>
    <w:rsid w:val="00DA2E0A"/>
    <w:rsid w:val="00DB030E"/>
    <w:rsid w:val="00DB1041"/>
    <w:rsid w:val="00DB1F2C"/>
    <w:rsid w:val="00DB7440"/>
    <w:rsid w:val="00DC1007"/>
    <w:rsid w:val="00DC2943"/>
    <w:rsid w:val="00DC400C"/>
    <w:rsid w:val="00DC5076"/>
    <w:rsid w:val="00DD234C"/>
    <w:rsid w:val="00DD2610"/>
    <w:rsid w:val="00DD2B42"/>
    <w:rsid w:val="00DD5866"/>
    <w:rsid w:val="00DD5E3F"/>
    <w:rsid w:val="00DD68B8"/>
    <w:rsid w:val="00DD6A0D"/>
    <w:rsid w:val="00DD7896"/>
    <w:rsid w:val="00DD7E79"/>
    <w:rsid w:val="00DE1283"/>
    <w:rsid w:val="00DE168D"/>
    <w:rsid w:val="00DE408F"/>
    <w:rsid w:val="00DE74EF"/>
    <w:rsid w:val="00DE765E"/>
    <w:rsid w:val="00DF1994"/>
    <w:rsid w:val="00DF4D58"/>
    <w:rsid w:val="00DF72BE"/>
    <w:rsid w:val="00DF77C9"/>
    <w:rsid w:val="00E02D8F"/>
    <w:rsid w:val="00E0434A"/>
    <w:rsid w:val="00E04909"/>
    <w:rsid w:val="00E1084A"/>
    <w:rsid w:val="00E10C2A"/>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4043F"/>
    <w:rsid w:val="00E430AF"/>
    <w:rsid w:val="00E4324B"/>
    <w:rsid w:val="00E43975"/>
    <w:rsid w:val="00E43B42"/>
    <w:rsid w:val="00E46797"/>
    <w:rsid w:val="00E47C11"/>
    <w:rsid w:val="00E56A25"/>
    <w:rsid w:val="00E573CE"/>
    <w:rsid w:val="00E634D5"/>
    <w:rsid w:val="00E63FDB"/>
    <w:rsid w:val="00E651E1"/>
    <w:rsid w:val="00E6692B"/>
    <w:rsid w:val="00E70065"/>
    <w:rsid w:val="00E70A23"/>
    <w:rsid w:val="00E7126A"/>
    <w:rsid w:val="00E717F7"/>
    <w:rsid w:val="00E7206A"/>
    <w:rsid w:val="00E72B8E"/>
    <w:rsid w:val="00E75295"/>
    <w:rsid w:val="00E759B8"/>
    <w:rsid w:val="00E76A2A"/>
    <w:rsid w:val="00E826AA"/>
    <w:rsid w:val="00E83603"/>
    <w:rsid w:val="00E86023"/>
    <w:rsid w:val="00E925F1"/>
    <w:rsid w:val="00E94B1B"/>
    <w:rsid w:val="00E952B1"/>
    <w:rsid w:val="00EA056D"/>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2555"/>
    <w:rsid w:val="00EE47E7"/>
    <w:rsid w:val="00EE4C69"/>
    <w:rsid w:val="00EE56B7"/>
    <w:rsid w:val="00EE6F69"/>
    <w:rsid w:val="00EE716B"/>
    <w:rsid w:val="00EF1D77"/>
    <w:rsid w:val="00EF2C03"/>
    <w:rsid w:val="00F03008"/>
    <w:rsid w:val="00F036B8"/>
    <w:rsid w:val="00F04604"/>
    <w:rsid w:val="00F05690"/>
    <w:rsid w:val="00F062A7"/>
    <w:rsid w:val="00F072FD"/>
    <w:rsid w:val="00F10FF5"/>
    <w:rsid w:val="00F11193"/>
    <w:rsid w:val="00F12E64"/>
    <w:rsid w:val="00F12F38"/>
    <w:rsid w:val="00F1721A"/>
    <w:rsid w:val="00F200D1"/>
    <w:rsid w:val="00F20D19"/>
    <w:rsid w:val="00F223F0"/>
    <w:rsid w:val="00F22D48"/>
    <w:rsid w:val="00F23257"/>
    <w:rsid w:val="00F23907"/>
    <w:rsid w:val="00F31B97"/>
    <w:rsid w:val="00F36722"/>
    <w:rsid w:val="00F36CFE"/>
    <w:rsid w:val="00F40492"/>
    <w:rsid w:val="00F442EA"/>
    <w:rsid w:val="00F52A45"/>
    <w:rsid w:val="00F54272"/>
    <w:rsid w:val="00F562BC"/>
    <w:rsid w:val="00F578F2"/>
    <w:rsid w:val="00F57B01"/>
    <w:rsid w:val="00F61EC2"/>
    <w:rsid w:val="00F6207A"/>
    <w:rsid w:val="00F64340"/>
    <w:rsid w:val="00F6438D"/>
    <w:rsid w:val="00F64834"/>
    <w:rsid w:val="00F649DB"/>
    <w:rsid w:val="00F655D0"/>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C7881"/>
    <w:rsid w:val="00FC79DB"/>
    <w:rsid w:val="00FD19BC"/>
    <w:rsid w:val="00FD1C5D"/>
    <w:rsid w:val="00FD3D81"/>
    <w:rsid w:val="00FE0C9B"/>
    <w:rsid w:val="00FE205A"/>
    <w:rsid w:val="00FE33A6"/>
    <w:rsid w:val="00FE444E"/>
    <w:rsid w:val="00FE76BE"/>
    <w:rsid w:val="00FF4476"/>
    <w:rsid w:val="00FF5D17"/>
    <w:rsid w:val="00FF6B5D"/>
    <w:rsid w:val="00FF7724"/>
    <w:rsid w:val="00FF7ED4"/>
    <w:rsid w:val="21B1785A"/>
    <w:rsid w:val="56A26BB5"/>
    <w:rsid w:val="58A85959"/>
    <w:rsid w:val="66B60702"/>
    <w:rsid w:val="76034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6C41D66-E487-4150-9FAA-50CC5CD4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FollowedHyperlink" w:semiHidden="1" w:unhideWhenUsed="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annotation text"/>
    <w:basedOn w:val="a"/>
    <w:link w:val="Char"/>
    <w:uiPriority w:val="99"/>
    <w:unhideWhenUsed/>
    <w:pPr>
      <w:jc w:val="left"/>
    </w:pPr>
  </w:style>
  <w:style w:type="paragraph" w:styleId="a5">
    <w:name w:val="Body Text"/>
    <w:basedOn w:val="a"/>
    <w:link w:val="Char0"/>
    <w:pPr>
      <w:spacing w:after="120"/>
    </w:pPr>
  </w:style>
  <w:style w:type="paragraph" w:styleId="a6">
    <w:name w:val="Plain Text"/>
    <w:basedOn w:val="a"/>
    <w:pPr>
      <w:jc w:val="left"/>
    </w:pPr>
    <w:rPr>
      <w:rFonts w:ascii="MingLiU" w:eastAsia="MingLiU" w:hAnsi="Courier New"/>
      <w:sz w:val="24"/>
      <w:szCs w:val="20"/>
      <w:lang w:eastAsia="zh-TW"/>
    </w:rPr>
  </w:style>
  <w:style w:type="paragraph" w:styleId="a7">
    <w:name w:val="Date"/>
    <w:basedOn w:val="a"/>
    <w:next w:val="a"/>
    <w:link w:val="Char1"/>
    <w:pPr>
      <w:ind w:leftChars="2500" w:left="2500"/>
    </w:pPr>
    <w:rPr>
      <w:rFonts w:eastAsia="黑体"/>
      <w:kern w:val="0"/>
      <w:sz w:val="32"/>
    </w:rPr>
  </w:style>
  <w:style w:type="paragraph" w:styleId="a8">
    <w:name w:val="Balloon Text"/>
    <w:basedOn w:val="a"/>
    <w:link w:val="Char2"/>
    <w:uiPriority w:val="99"/>
    <w:unhideWhenUsed/>
    <w:rPr>
      <w:sz w:val="18"/>
      <w:szCs w:val="18"/>
    </w:rPr>
  </w:style>
  <w:style w:type="paragraph" w:styleId="a9">
    <w:name w:val="footer"/>
    <w:basedOn w:val="a"/>
    <w:link w:val="Char3"/>
    <w:uiPriority w:val="99"/>
    <w:unhideWhenUsed/>
    <w:pPr>
      <w:tabs>
        <w:tab w:val="center" w:pos="4153"/>
        <w:tab w:val="right" w:pos="8306"/>
      </w:tabs>
      <w:snapToGrid w:val="0"/>
      <w:jc w:val="left"/>
    </w:pPr>
    <w:rPr>
      <w:sz w:val="18"/>
      <w:szCs w:val="18"/>
    </w:rPr>
  </w:style>
  <w:style w:type="paragraph" w:styleId="aa">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pPr>
      <w:spacing w:after="120"/>
      <w:ind w:leftChars="200" w:left="420"/>
    </w:pPr>
    <w:rPr>
      <w:sz w:val="16"/>
      <w:szCs w:val="16"/>
    </w:rPr>
  </w:style>
  <w:style w:type="paragraph" w:styleId="ab">
    <w:name w:val="Normal (Web)"/>
    <w:basedOn w:val="a"/>
    <w:qFormat/>
    <w:pPr>
      <w:spacing w:beforeAutospacing="1" w:afterAutospacing="1"/>
      <w:jc w:val="left"/>
    </w:pPr>
    <w:rPr>
      <w:rFonts w:ascii="Calibri" w:hAnsi="Calibri"/>
      <w:kern w:val="0"/>
      <w:sz w:val="24"/>
    </w:rPr>
  </w:style>
  <w:style w:type="paragraph" w:styleId="ac">
    <w:name w:val="annotation subject"/>
    <w:basedOn w:val="a4"/>
    <w:next w:val="a4"/>
    <w:link w:val="Char5"/>
    <w:uiPriority w:val="99"/>
    <w:unhideWhenUsed/>
    <w:rPr>
      <w:b/>
      <w:bCs/>
    </w:rPr>
  </w:style>
  <w:style w:type="table" w:styleId="ad">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page number"/>
    <w:basedOn w:val="a0"/>
  </w:style>
  <w:style w:type="character" w:styleId="af">
    <w:name w:val="Hyperlink"/>
    <w:rPr>
      <w:color w:val="0000FF"/>
      <w:u w:val="single"/>
    </w:rPr>
  </w:style>
  <w:style w:type="character" w:styleId="af0">
    <w:name w:val="annotation reference"/>
    <w:uiPriority w:val="99"/>
    <w:unhideWhenUsed/>
    <w:rPr>
      <w:sz w:val="21"/>
      <w:szCs w:val="21"/>
    </w:rPr>
  </w:style>
  <w:style w:type="character" w:customStyle="1" w:styleId="1">
    <w:name w:val="访问过的超链接1"/>
    <w:rPr>
      <w:color w:val="800080"/>
      <w:u w:val="single"/>
    </w:rPr>
  </w:style>
  <w:style w:type="character" w:customStyle="1" w:styleId="Char1">
    <w:name w:val="日期 Char"/>
    <w:link w:val="a7"/>
    <w:rPr>
      <w:rFonts w:eastAsia="黑体"/>
      <w:sz w:val="32"/>
      <w:szCs w:val="24"/>
    </w:rPr>
  </w:style>
  <w:style w:type="character" w:customStyle="1" w:styleId="Char4">
    <w:name w:val="页眉 Char"/>
    <w:link w:val="aa"/>
    <w:uiPriority w:val="99"/>
    <w:semiHidden/>
    <w:rPr>
      <w:kern w:val="2"/>
      <w:sz w:val="18"/>
      <w:szCs w:val="18"/>
    </w:rPr>
  </w:style>
  <w:style w:type="character" w:customStyle="1" w:styleId="Char0">
    <w:name w:val="正文文本 Char"/>
    <w:link w:val="a5"/>
    <w:rPr>
      <w:kern w:val="2"/>
      <w:sz w:val="21"/>
      <w:szCs w:val="24"/>
    </w:rPr>
  </w:style>
  <w:style w:type="character" w:customStyle="1" w:styleId="Char3">
    <w:name w:val="页脚 Char"/>
    <w:link w:val="a9"/>
    <w:uiPriority w:val="99"/>
    <w:semiHidden/>
    <w:rPr>
      <w:kern w:val="2"/>
      <w:sz w:val="18"/>
      <w:szCs w:val="18"/>
    </w:rPr>
  </w:style>
  <w:style w:type="character" w:customStyle="1" w:styleId="Char5">
    <w:name w:val="批注主题 Char"/>
    <w:link w:val="ac"/>
    <w:uiPriority w:val="99"/>
    <w:semiHidden/>
    <w:rPr>
      <w:b/>
      <w:bCs/>
      <w:kern w:val="2"/>
      <w:sz w:val="21"/>
      <w:szCs w:val="24"/>
    </w:rPr>
  </w:style>
  <w:style w:type="character" w:customStyle="1" w:styleId="Char2">
    <w:name w:val="批注框文本 Char"/>
    <w:link w:val="a8"/>
    <w:uiPriority w:val="99"/>
    <w:semiHidden/>
    <w:rPr>
      <w:kern w:val="2"/>
      <w:sz w:val="18"/>
      <w:szCs w:val="18"/>
    </w:rPr>
  </w:style>
  <w:style w:type="character" w:customStyle="1" w:styleId="Char">
    <w:name w:val="批注文字 Char"/>
    <w:link w:val="a4"/>
    <w:uiPriority w:val="99"/>
    <w:semiHidden/>
    <w:rPr>
      <w:kern w:val="2"/>
      <w:sz w:val="21"/>
      <w:szCs w:val="24"/>
    </w:rPr>
  </w:style>
  <w:style w:type="paragraph" w:customStyle="1" w:styleId="af1">
    <w:name w:val="此正文"/>
    <w:basedOn w:val="a"/>
    <w:pPr>
      <w:spacing w:line="360" w:lineRule="auto"/>
      <w:ind w:firstLineChars="200" w:firstLine="200"/>
    </w:pPr>
    <w:rPr>
      <w:sz w:val="24"/>
      <w:szCs w:val="20"/>
    </w:rPr>
  </w:style>
  <w:style w:type="paragraph" w:customStyle="1" w:styleId="CharCharCharCharCharCharChar">
    <w:name w:val="Char Char Char Char Char Char Char"/>
    <w:basedOn w:val="a"/>
    <w:semiHidden/>
    <w:rPr>
      <w:rFonts w:ascii="Tahoma" w:hAnsi="Tahoma" w:cs="仿宋_GB2312"/>
      <w:sz w:val="24"/>
      <w:szCs w:val="28"/>
    </w:rPr>
  </w:style>
  <w:style w:type="paragraph" w:customStyle="1" w:styleId="CharCharCharChar">
    <w:name w:val="Char Char Char Char"/>
    <w:basedOn w:val="a3"/>
    <w:pPr>
      <w:adjustRightInd w:val="0"/>
      <w:snapToGrid w:val="0"/>
      <w:spacing w:line="360" w:lineRule="auto"/>
    </w:pPr>
    <w:rPr>
      <w:rFonts w:ascii="Tahoma" w:hAnsi="Tahoma"/>
      <w:sz w:val="24"/>
    </w:rPr>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styleId="af2">
    <w:name w:val="No Spacing"/>
    <w:qFormat/>
    <w:pPr>
      <w:widowControl w:val="0"/>
      <w:jc w:val="both"/>
    </w:pPr>
    <w:rPr>
      <w:kern w:val="2"/>
      <w:sz w:val="21"/>
      <w:szCs w:val="24"/>
    </w:rPr>
  </w:style>
  <w:style w:type="character" w:customStyle="1" w:styleId="3Char">
    <w:name w:val="正文文本缩进 3 Char"/>
    <w:link w:val="3"/>
    <w:rPr>
      <w:kern w:val="2"/>
      <w:sz w:val="16"/>
      <w:szCs w:val="16"/>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0EC59-4285-425F-9826-436FD42A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1168</Words>
  <Characters>6658</Characters>
  <Application>Microsoft Office Word</Application>
  <DocSecurity>0</DocSecurity>
  <Lines>55</Lines>
  <Paragraphs>15</Paragraphs>
  <ScaleCrop>false</ScaleCrop>
  <Company>微软中国</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wang</cp:lastModifiedBy>
  <cp:revision>13</cp:revision>
  <dcterms:created xsi:type="dcterms:W3CDTF">2019-07-08T06:12:00Z</dcterms:created>
  <dcterms:modified xsi:type="dcterms:W3CDTF">2019-07-16T05:55:00Z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